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02FD" w14:textId="46FD49A1" w:rsidR="00420A38" w:rsidRPr="007A395D" w:rsidRDefault="00420A38" w:rsidP="000049D8">
      <w:pPr>
        <w:pStyle w:val="En-tte"/>
        <w:tabs>
          <w:tab w:val="clear" w:pos="9639"/>
          <w:tab w:val="right" w:pos="5954"/>
        </w:tabs>
        <w:spacing w:after="240"/>
        <w:jc w:val="right"/>
        <w:rPr>
          <w:rFonts w:ascii="Calibri" w:hAnsi="Calibri"/>
        </w:rPr>
      </w:pPr>
      <w:r w:rsidRPr="007A395D">
        <w:rPr>
          <w:rFonts w:ascii="Calibri" w:hAnsi="Calibri"/>
        </w:rPr>
        <w:t>Input paper</w:t>
      </w:r>
      <w:r w:rsidR="00037DF4" w:rsidRPr="007A395D">
        <w:rPr>
          <w:rFonts w:ascii="Calibri" w:hAnsi="Calibri"/>
        </w:rPr>
        <w:t xml:space="preserve">: </w:t>
      </w:r>
      <w:r w:rsidRPr="007A395D">
        <w:rPr>
          <w:rStyle w:val="Appelnotedebasdep"/>
          <w:rFonts w:ascii="Calibri" w:hAnsi="Calibri"/>
          <w:sz w:val="22"/>
          <w:vertAlign w:val="superscript"/>
        </w:rPr>
        <w:footnoteReference w:id="1"/>
      </w:r>
      <w:r w:rsidR="000049D8" w:rsidRPr="007A395D">
        <w:rPr>
          <w:rFonts w:ascii="Calibri" w:hAnsi="Calibri"/>
        </w:rPr>
        <w:t xml:space="preserve">  </w:t>
      </w:r>
      <w:r w:rsidR="00817013">
        <w:rPr>
          <w:rFonts w:ascii="Calibri" w:hAnsi="Calibri"/>
        </w:rPr>
        <w:t>ENAV20</w:t>
      </w:r>
      <w:r w:rsidRPr="007A395D">
        <w:rPr>
          <w:rFonts w:ascii="Calibri" w:hAnsi="Calibri"/>
        </w:rPr>
        <w:t>-</w:t>
      </w:r>
      <w:r w:rsidR="0072536D">
        <w:rPr>
          <w:rFonts w:ascii="Calibri" w:hAnsi="Calibri"/>
        </w:rPr>
        <w:t>13</w:t>
      </w:r>
      <w:r w:rsidR="004713B4">
        <w:rPr>
          <w:rFonts w:ascii="Calibri" w:hAnsi="Calibri"/>
        </w:rPr>
        <w:t>.11</w:t>
      </w:r>
    </w:p>
    <w:p w14:paraId="5A14DE03" w14:textId="77777777" w:rsidR="00BF32F0" w:rsidRPr="007A395D" w:rsidRDefault="00BF32F0" w:rsidP="00F36489">
      <w:pPr>
        <w:pStyle w:val="Corpsdetexte"/>
      </w:pPr>
    </w:p>
    <w:p w14:paraId="22E94D0E" w14:textId="77777777" w:rsidR="00D019CE" w:rsidRPr="007A395D" w:rsidRDefault="00D019CE" w:rsidP="00F36489">
      <w:pPr>
        <w:pStyle w:val="Corpsdetexte"/>
      </w:pPr>
    </w:p>
    <w:p w14:paraId="370CFB53" w14:textId="0056C39C" w:rsidR="0080294B" w:rsidRPr="007A395D" w:rsidRDefault="00E558C3" w:rsidP="00F36489">
      <w:pPr>
        <w:pStyle w:val="Corpsdetexte"/>
      </w:pPr>
      <w:r w:rsidRPr="007A395D">
        <w:t xml:space="preserve">Input paper for the following Committee(s): </w:t>
      </w:r>
      <w:r w:rsidRPr="007A395D">
        <w:tab/>
      </w:r>
      <w:r w:rsidRPr="007A395D">
        <w:rPr>
          <w:sz w:val="18"/>
          <w:szCs w:val="18"/>
        </w:rPr>
        <w:t>check as appropriate</w:t>
      </w:r>
      <w:r w:rsidRPr="007A395D">
        <w:rPr>
          <w:sz w:val="18"/>
          <w:szCs w:val="18"/>
        </w:rPr>
        <w:tab/>
      </w:r>
      <w:r w:rsidRPr="007A395D">
        <w:tab/>
        <w:t>Purpose of paper:</w:t>
      </w:r>
    </w:p>
    <w:p w14:paraId="78786733" w14:textId="7E1AFC6A" w:rsidR="0080294B" w:rsidRPr="007A395D" w:rsidRDefault="0080294B" w:rsidP="00F36489">
      <w:pPr>
        <w:pStyle w:val="Corpsdetexte"/>
        <w:rPr>
          <w:b/>
        </w:rPr>
      </w:pPr>
      <w:proofErr w:type="gramStart"/>
      <w:r w:rsidRPr="007A395D">
        <w:rPr>
          <w:b/>
        </w:rPr>
        <w:t>□</w:t>
      </w:r>
      <w:r w:rsidRPr="007A395D">
        <w:t xml:space="preserve">  ARM</w:t>
      </w:r>
      <w:proofErr w:type="gramEnd"/>
      <w:r w:rsidR="00037DF4" w:rsidRPr="007A395D">
        <w:tab/>
      </w:r>
      <w:r w:rsidR="00817013">
        <w:tab/>
      </w:r>
      <w:r w:rsidRPr="007A395D">
        <w:rPr>
          <w:b/>
        </w:rPr>
        <w:t>□</w:t>
      </w:r>
      <w:r w:rsidRPr="007A395D">
        <w:t xml:space="preserve">  ENG</w:t>
      </w:r>
      <w:r w:rsidRPr="007A395D">
        <w:tab/>
      </w:r>
      <w:r w:rsidRPr="007A395D">
        <w:tab/>
      </w:r>
      <w:r w:rsidRPr="007A395D">
        <w:rPr>
          <w:b/>
        </w:rPr>
        <w:t>□</w:t>
      </w:r>
      <w:r w:rsidRPr="007A395D">
        <w:t xml:space="preserve">  PAP</w:t>
      </w:r>
      <w:r w:rsidRPr="007A395D">
        <w:tab/>
      </w:r>
      <w:r w:rsidRPr="007A395D">
        <w:tab/>
      </w:r>
      <w:r w:rsidR="00037DF4" w:rsidRPr="007A395D">
        <w:tab/>
      </w:r>
      <w:r w:rsidR="00037DF4" w:rsidRPr="007A395D">
        <w:tab/>
      </w:r>
      <w:r w:rsidR="00037DF4" w:rsidRPr="007A395D">
        <w:tab/>
      </w:r>
      <w:r w:rsidR="00817013">
        <w:tab/>
      </w:r>
      <w:r w:rsidR="00106174">
        <w:t>X</w:t>
      </w:r>
      <w:r w:rsidRPr="007A395D">
        <w:t xml:space="preserve">  Input</w:t>
      </w:r>
    </w:p>
    <w:p w14:paraId="0BC79547" w14:textId="32B2DF2D" w:rsidR="0080294B" w:rsidRPr="007A395D" w:rsidRDefault="007E1331" w:rsidP="00F36489">
      <w:pPr>
        <w:pStyle w:val="Corpsdetexte"/>
      </w:pPr>
      <w:proofErr w:type="gramStart"/>
      <w:r>
        <w:rPr>
          <w:b/>
        </w:rPr>
        <w:t>X</w:t>
      </w:r>
      <w:r w:rsidR="0080294B" w:rsidRPr="007A395D">
        <w:t xml:space="preserve">  ENAV</w:t>
      </w:r>
      <w:proofErr w:type="gramEnd"/>
      <w:r w:rsidR="0080294B" w:rsidRPr="007A395D">
        <w:rPr>
          <w:b/>
        </w:rPr>
        <w:tab/>
        <w:t>□</w:t>
      </w:r>
      <w:r w:rsidR="0080294B" w:rsidRPr="007A395D">
        <w:t xml:space="preserve">  </w:t>
      </w:r>
      <w:r w:rsidR="003D2DC1" w:rsidRPr="007A395D">
        <w:t>VTS</w:t>
      </w:r>
      <w:r w:rsidR="0080294B" w:rsidRPr="007A395D">
        <w:tab/>
      </w:r>
      <w:r w:rsidR="0080294B" w:rsidRPr="007A395D">
        <w:tab/>
      </w:r>
      <w:r w:rsidR="0080294B" w:rsidRPr="007A395D">
        <w:tab/>
      </w:r>
      <w:r w:rsidR="0080294B" w:rsidRPr="007A395D">
        <w:tab/>
      </w:r>
      <w:r w:rsidR="0080294B" w:rsidRPr="007A395D">
        <w:tab/>
      </w:r>
      <w:r w:rsidR="00037DF4" w:rsidRPr="007A395D">
        <w:tab/>
      </w:r>
      <w:r w:rsidR="00037DF4" w:rsidRPr="007A395D">
        <w:tab/>
      </w:r>
      <w:r w:rsidR="00817013">
        <w:tab/>
      </w:r>
      <w:r w:rsidR="00106174">
        <w:rPr>
          <w:b/>
        </w:rPr>
        <w:t>X</w:t>
      </w:r>
      <w:r w:rsidR="0080294B" w:rsidRPr="007A395D">
        <w:t xml:space="preserve">  Information</w:t>
      </w:r>
    </w:p>
    <w:p w14:paraId="3E1C02C4" w14:textId="77777777" w:rsidR="0080294B" w:rsidRPr="007A395D" w:rsidRDefault="0080294B" w:rsidP="00F36489">
      <w:pPr>
        <w:pStyle w:val="Corpsdetexte"/>
      </w:pPr>
    </w:p>
    <w:p w14:paraId="4DD25FD9" w14:textId="7A7A2722" w:rsidR="00A446C9" w:rsidRPr="007A395D" w:rsidRDefault="00A446C9" w:rsidP="00F36489">
      <w:pPr>
        <w:pStyle w:val="Corpsdetexte"/>
      </w:pPr>
      <w:r w:rsidRPr="007A395D">
        <w:t>Agenda item</w:t>
      </w:r>
      <w:r w:rsidR="001C44A3" w:rsidRPr="007A395D">
        <w:tab/>
      </w:r>
      <w:r w:rsidR="0080294B" w:rsidRPr="007A395D">
        <w:tab/>
      </w:r>
      <w:r w:rsidR="0080294B" w:rsidRPr="007A395D">
        <w:tab/>
      </w:r>
      <w:r w:rsidR="000C1160">
        <w:tab/>
      </w:r>
      <w:r w:rsidR="004713B4">
        <w:t>13</w:t>
      </w:r>
    </w:p>
    <w:p w14:paraId="1AB3E246" w14:textId="4A761085" w:rsidR="00A446C9" w:rsidRPr="007A395D" w:rsidRDefault="0080294B" w:rsidP="00F36489">
      <w:pPr>
        <w:pStyle w:val="Corpsdetexte"/>
      </w:pPr>
      <w:r w:rsidRPr="007A395D">
        <w:t xml:space="preserve">Technical Domain / </w:t>
      </w:r>
      <w:r w:rsidR="00A446C9" w:rsidRPr="007A395D">
        <w:t>Task Number</w:t>
      </w:r>
      <w:r w:rsidR="00037DF4" w:rsidRPr="007A395D">
        <w:t xml:space="preserve"> </w:t>
      </w:r>
      <w:r w:rsidR="001C44A3" w:rsidRPr="007A395D">
        <w:tab/>
      </w:r>
      <w:r w:rsidR="001E4A8E">
        <w:t xml:space="preserve">Technical Domain 3 </w:t>
      </w:r>
      <w:r w:rsidR="001E4A8E" w:rsidRPr="00510CCD">
        <w:t>Shore technical infrastructure</w:t>
      </w:r>
      <w:r w:rsidR="001E4A8E">
        <w:t>/3.1.11</w:t>
      </w:r>
    </w:p>
    <w:p w14:paraId="01FC5420" w14:textId="63AF1A64" w:rsidR="00362CD9" w:rsidRPr="007A395D" w:rsidRDefault="00362CD9" w:rsidP="007E1331">
      <w:pPr>
        <w:pStyle w:val="Corpsdetexte"/>
        <w:ind w:left="3600" w:hanging="3600"/>
        <w:rPr>
          <w:color w:val="FF0000"/>
        </w:rPr>
      </w:pPr>
      <w:r w:rsidRPr="007A395D">
        <w:t>Author(s)</w:t>
      </w:r>
      <w:r w:rsidR="00FE5674" w:rsidRPr="007A395D">
        <w:t xml:space="preserve"> / Submitter(s)</w:t>
      </w:r>
      <w:r w:rsidRPr="007A395D">
        <w:tab/>
      </w:r>
      <w:r w:rsidR="0026688D">
        <w:t>Maritime and Port Authority of Singapore</w:t>
      </w:r>
      <w:r w:rsidR="007E1331">
        <w:t>; Furuno</w:t>
      </w:r>
      <w:r w:rsidR="0026688D">
        <w:t xml:space="preserve"> Electric Co.</w:t>
      </w:r>
      <w:r w:rsidR="007E1331">
        <w:t>; Tideland Signal</w:t>
      </w:r>
      <w:r w:rsidR="0026688D">
        <w:t xml:space="preserve"> Co. (contact Paul F Mueller, paulm@tidelandsignal.com)</w:t>
      </w:r>
    </w:p>
    <w:p w14:paraId="60BCC120" w14:textId="77777777" w:rsidR="0080294B" w:rsidRPr="007A395D" w:rsidRDefault="0080294B" w:rsidP="00F36489">
      <w:pPr>
        <w:pStyle w:val="Corpsdetexte"/>
      </w:pPr>
    </w:p>
    <w:p w14:paraId="4834080C" w14:textId="19EA5CE2" w:rsidR="00A446C9" w:rsidRPr="00605E43" w:rsidRDefault="001E4A8E" w:rsidP="00F36489">
      <w:pPr>
        <w:pStyle w:val="Titre"/>
      </w:pPr>
      <w:r>
        <w:t>On Racons in Busy Harbours</w:t>
      </w:r>
    </w:p>
    <w:p w14:paraId="0F258596" w14:textId="50FB6E37" w:rsidR="00A446C9" w:rsidRPr="00605E43" w:rsidRDefault="00A446C9" w:rsidP="00605E43">
      <w:pPr>
        <w:pStyle w:val="Titre1"/>
      </w:pPr>
      <w:r w:rsidRPr="00605E43">
        <w:t>Summary</w:t>
      </w:r>
    </w:p>
    <w:p w14:paraId="6D570AE0" w14:textId="5B2EF08E" w:rsidR="007E1331" w:rsidRDefault="007E1331" w:rsidP="007E1331">
      <w:pPr>
        <w:pStyle w:val="Corpsdetexte"/>
      </w:pPr>
      <w:r>
        <w:t>Over the years there has been anecdotal evidence that racons perform poorly in busy harbour</w:t>
      </w:r>
      <w:r w:rsidR="002A3B49">
        <w:t>s</w:t>
      </w:r>
      <w:r>
        <w:t>. The effects can range from limited response to no response, which can change over time</w:t>
      </w:r>
      <w:r w:rsidR="00F93441">
        <w:t xml:space="preserve"> due to vessel movement</w:t>
      </w:r>
      <w:r>
        <w:t xml:space="preserve">. During an eRadar/eRacon trial in Singapore </w:t>
      </w:r>
      <w:r w:rsidR="002A3B49">
        <w:t xml:space="preserve">in 2015 </w:t>
      </w:r>
      <w:r w:rsidR="0026688D">
        <w:t>[1]</w:t>
      </w:r>
      <w:r>
        <w:t xml:space="preserve"> </w:t>
      </w:r>
      <w:r w:rsidR="0026688D">
        <w:t xml:space="preserve">the </w:t>
      </w:r>
      <w:r>
        <w:t>use of the eRacon in frequency agile mode (compared to fixed frequency mode) failed, further supporting the observation that racons can perform poorly in busy harbours.</w:t>
      </w:r>
    </w:p>
    <w:p w14:paraId="74D9B744" w14:textId="371CD19A" w:rsidR="007E1331" w:rsidRDefault="007E1331" w:rsidP="007E1331">
      <w:pPr>
        <w:pStyle w:val="Corpsdetexte"/>
      </w:pPr>
      <w:r>
        <w:t>To quantify this problem an experiment was designed to survey radar traffic. A test racon was made available to capture the survey data. Three causes of poor performance were identified. Due to time constraints for submitting this paper, the data has not been fully analysed for the three identified causes.</w:t>
      </w:r>
    </w:p>
    <w:p w14:paraId="50612083" w14:textId="45B057FD" w:rsidR="007E1331" w:rsidRDefault="007E1331" w:rsidP="007E1331">
      <w:pPr>
        <w:pStyle w:val="Corpsdetexte"/>
      </w:pPr>
      <w:r>
        <w:t>However, data analysis done for</w:t>
      </w:r>
      <w:r w:rsidR="00F93441">
        <w:t xml:space="preserve"> this paper already suggest three mitigation techniques that </w:t>
      </w:r>
      <w:r>
        <w:t>could improve the performance of racons in busy harbours</w:t>
      </w:r>
      <w:r w:rsidR="002A3B49">
        <w:t>. The mitigation techniques are</w:t>
      </w:r>
      <w:r>
        <w:t xml:space="preserve"> discussed in the Conclusions section.</w:t>
      </w:r>
    </w:p>
    <w:p w14:paraId="53733F03" w14:textId="77777777" w:rsidR="00A446C9" w:rsidRPr="007A395D" w:rsidRDefault="00A446C9" w:rsidP="00605E43">
      <w:pPr>
        <w:pStyle w:val="Titre1"/>
      </w:pPr>
      <w:r w:rsidRPr="007A395D">
        <w:t>Background</w:t>
      </w:r>
    </w:p>
    <w:p w14:paraId="038C1E00" w14:textId="2CA7151C" w:rsidR="007E1331" w:rsidRDefault="007E1331" w:rsidP="007E1331">
      <w:pPr>
        <w:pStyle w:val="Corpsdetexte"/>
      </w:pPr>
      <w:r>
        <w:t>The authors propose the following three most likely causes of poor racon performance in busy harbours:</w:t>
      </w:r>
    </w:p>
    <w:p w14:paraId="3901292D" w14:textId="0DCB0DCB" w:rsidR="00BD3F33" w:rsidRDefault="007E1331" w:rsidP="004C2587">
      <w:pPr>
        <w:pStyle w:val="List1"/>
      </w:pPr>
      <w:r>
        <w:t>Racons are too busy to respond to all pulses</w:t>
      </w:r>
    </w:p>
    <w:p w14:paraId="6E46D130" w14:textId="0D37D107" w:rsidR="007E1331" w:rsidRDefault="00BD3F33" w:rsidP="004C2587">
      <w:pPr>
        <w:pStyle w:val="List1"/>
        <w:numPr>
          <w:ilvl w:val="0"/>
          <w:numId w:val="0"/>
        </w:numPr>
        <w:ind w:left="567"/>
      </w:pPr>
      <w:r>
        <w:t>A</w:t>
      </w:r>
      <w:r w:rsidR="007E1331">
        <w:t xml:space="preserve"> racon requires some amount of time to process and transmit its response and also has </w:t>
      </w:r>
      <w:r w:rsidR="002A3B49">
        <w:t>other</w:t>
      </w:r>
      <w:r w:rsidR="007E1331">
        <w:t xml:space="preserve"> processing that must be completed before the racon can receive and respond to a new pulse. The model of racon used for the test racon requires 100 microseconds for normal reception, pr</w:t>
      </w:r>
      <w:r w:rsidR="002A3B49">
        <w:t>ocessing, response,</w:t>
      </w:r>
      <w:r w:rsidR="007E1331">
        <w:t xml:space="preserve"> and transmitter and power supply recovery for each pulse received</w:t>
      </w:r>
      <w:r w:rsidR="002A3B49">
        <w:t xml:space="preserve"> (o</w:t>
      </w:r>
      <w:r w:rsidR="007E1331">
        <w:t>r</w:t>
      </w:r>
      <w:r w:rsidR="002A3B49">
        <w:t>, in other words, this</w:t>
      </w:r>
      <w:r w:rsidR="00F751E2">
        <w:t xml:space="preserve"> racon </w:t>
      </w:r>
      <w:r w:rsidR="007E1331">
        <w:t>can p</w:t>
      </w:r>
      <w:r w:rsidR="002A3B49">
        <w:t>rocess 10,000 pulses per second)</w:t>
      </w:r>
      <w:r w:rsidR="007E1331">
        <w:t>. During this time, the racon cannot receive or respond to radar pulses.</w:t>
      </w:r>
    </w:p>
    <w:p w14:paraId="6BBF1732" w14:textId="4FE35850" w:rsidR="00BD3F33" w:rsidRDefault="007E1331" w:rsidP="004C2587">
      <w:pPr>
        <w:pStyle w:val="List1"/>
      </w:pPr>
      <w:r>
        <w:t>Racon Side Lobe Suppression (SLS) masks some radars</w:t>
      </w:r>
    </w:p>
    <w:p w14:paraId="3C973789" w14:textId="1A0E0444" w:rsidR="007E1331" w:rsidRDefault="007E1331" w:rsidP="004C2587">
      <w:pPr>
        <w:pStyle w:val="List1"/>
        <w:numPr>
          <w:ilvl w:val="0"/>
          <w:numId w:val="0"/>
        </w:numPr>
        <w:ind w:left="567"/>
      </w:pPr>
      <w:r>
        <w:t>All radar antennas are imperfect to some extent. They can radiate detectable amounts of power at other angles than the “main lobe” of the antenna. It is undesirable for a racon to respond to anything but the main lobe, because the extraneous responses can clutter the radar display and confuse an operator. Racons are designed to suppress responses to “side lobes” of ant</w:t>
      </w:r>
      <w:r w:rsidR="00F751E2">
        <w:t xml:space="preserve">ennas (SLS) </w:t>
      </w:r>
      <w:r w:rsidR="002A3B49">
        <w:t xml:space="preserve">(please see Annex 1 for illustrations of side lobes as seen by a racon). </w:t>
      </w:r>
      <w:r w:rsidR="00F751E2">
        <w:t xml:space="preserve">SLS works by </w:t>
      </w:r>
      <w:r>
        <w:t xml:space="preserve">identifying a signature for each radar. </w:t>
      </w:r>
      <w:r>
        <w:lastRenderedPageBreak/>
        <w:t xml:space="preserve">Frequency and Pulse Width are typically used for identification. </w:t>
      </w:r>
      <w:r w:rsidR="004C2587">
        <w:t>R</w:t>
      </w:r>
      <w:r>
        <w:t xml:space="preserve">acons respond </w:t>
      </w:r>
      <w:r w:rsidR="004C2587">
        <w:t xml:space="preserve">only </w:t>
      </w:r>
      <w:r>
        <w:t>to the strongest signals from identified radars, typically within 10dB of the strongest signal. When there are two or more radars with the same signature, it is likely that only one of the radars will be responded to, and the others will not. The radar that is responded to will change as ships move about and signal strength at the racon changes.</w:t>
      </w:r>
    </w:p>
    <w:p w14:paraId="0B50A83C" w14:textId="724CA790" w:rsidR="00BD3F33" w:rsidRDefault="007E1331" w:rsidP="004C2587">
      <w:pPr>
        <w:pStyle w:val="List1"/>
      </w:pPr>
      <w:r>
        <w:t>Physical blockage</w:t>
      </w:r>
    </w:p>
    <w:p w14:paraId="2B1C318B" w14:textId="594644AF" w:rsidR="007E1331" w:rsidRDefault="00BD3F33" w:rsidP="004C2587">
      <w:pPr>
        <w:pStyle w:val="List1"/>
        <w:numPr>
          <w:ilvl w:val="0"/>
          <w:numId w:val="0"/>
        </w:numPr>
        <w:ind w:left="567"/>
      </w:pPr>
      <w:r>
        <w:t>T</w:t>
      </w:r>
      <w:r w:rsidR="007E1331">
        <w:t xml:space="preserve">here are ships or other objects between some radars and racons blocking transmission. </w:t>
      </w:r>
      <w:r>
        <w:t>The a</w:t>
      </w:r>
      <w:r w:rsidR="007E1331">
        <w:t>ffect would be less likely with higher radar and racon elevations. However, over longer distances, the effect of higher elevations becomes less advantageous.</w:t>
      </w:r>
    </w:p>
    <w:p w14:paraId="041E9135" w14:textId="77777777" w:rsidR="00A446C9" w:rsidRPr="007A395D" w:rsidRDefault="00A446C9" w:rsidP="00605E43">
      <w:pPr>
        <w:pStyle w:val="Titre1"/>
      </w:pPr>
      <w:r w:rsidRPr="007A395D">
        <w:t>Discussion</w:t>
      </w:r>
    </w:p>
    <w:p w14:paraId="18607273" w14:textId="1347CE97" w:rsidR="007E1331" w:rsidRDefault="007E1331" w:rsidP="007E1331">
      <w:pPr>
        <w:pStyle w:val="Corpsdetexte"/>
      </w:pPr>
      <w:r>
        <w:t>A survey device was constructed by modifying a</w:t>
      </w:r>
      <w:r w:rsidR="00066BAF">
        <w:t xml:space="preserve"> production</w:t>
      </w:r>
      <w:r>
        <w:t xml:space="preserve"> racon to act as receive-only and to transfer </w:t>
      </w:r>
      <w:r w:rsidR="00066BAF">
        <w:t xml:space="preserve">measured </w:t>
      </w:r>
      <w:r>
        <w:t>pulse data at high speed to a capture device for storage and later analysis.</w:t>
      </w:r>
    </w:p>
    <w:p w14:paraId="4FF17AA4" w14:textId="41011385" w:rsidR="007E1331" w:rsidRDefault="007E1331" w:rsidP="007E1331">
      <w:pPr>
        <w:pStyle w:val="Corpsdetexte"/>
      </w:pPr>
      <w:r>
        <w:t>Data captured includes frequency, pulse width, amplitude</w:t>
      </w:r>
      <w:r w:rsidR="004C2587">
        <w:t xml:space="preserve"> (signal strength)</w:t>
      </w:r>
      <w:r>
        <w:t xml:space="preserve"> and time stamp for each pulse received. An insignificant number of very weak Sband pulses were received and Sband is not included in this paper.</w:t>
      </w:r>
    </w:p>
    <w:p w14:paraId="19D8A32A" w14:textId="3C272F83" w:rsidR="007E1331" w:rsidRDefault="007E1331" w:rsidP="007E1331">
      <w:pPr>
        <w:pStyle w:val="Corpsdetexte"/>
      </w:pPr>
      <w:r>
        <w:t xml:space="preserve">The test racon has an Xband </w:t>
      </w:r>
      <w:r w:rsidR="004C2587">
        <w:t xml:space="preserve">signal </w:t>
      </w:r>
      <w:r>
        <w:t>sensitivity or threshold of about -53 dBm and uses a 6 dBi</w:t>
      </w:r>
      <w:r w:rsidR="004C2587">
        <w:t xml:space="preserve"> gain </w:t>
      </w:r>
      <w:r>
        <w:t>antenna. Frequency measurement resolution is about 0.3 MHz and pulse width resolution is 25 nanoseconds. Please note that the test racon requires 4.3 microseconds to receive and process each pulse and that some pulses may have been lost.</w:t>
      </w:r>
    </w:p>
    <w:p w14:paraId="46392BAB" w14:textId="1BA539CC" w:rsidR="007E1331" w:rsidRDefault="007E1331" w:rsidP="007E1331">
      <w:pPr>
        <w:pStyle w:val="Corpsdetexte"/>
      </w:pPr>
      <w:r>
        <w:t>Two survey locations were chosen in the Port of Singapore: Raffles Lighthouse and Cyrene Beacon. Data was collected mid-day (11:00 – 14:00) 17 February 2017. The choice of a tall lighthouse and a shorter beacon is to help test for the physical blockage effect.</w:t>
      </w:r>
    </w:p>
    <w:p w14:paraId="1A4D233A" w14:textId="38E6B48E" w:rsidR="007E1331" w:rsidRDefault="00BF21C0" w:rsidP="001A1D44">
      <w:pPr>
        <w:pStyle w:val="Corpsdetexte"/>
        <w:ind w:firstLine="450"/>
      </w:pPr>
      <w:r>
        <w:rPr>
          <w:noProof/>
          <w:lang w:val="en-IE" w:eastAsia="en-IE"/>
        </w:rPr>
        <w:drawing>
          <wp:inline distT="0" distB="0" distL="0" distR="0" wp14:anchorId="05A97EE9" wp14:editId="52766385">
            <wp:extent cx="5534025" cy="36622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rene Raffl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4205" cy="3695431"/>
                    </a:xfrm>
                    <a:prstGeom prst="rect">
                      <a:avLst/>
                    </a:prstGeom>
                  </pic:spPr>
                </pic:pic>
              </a:graphicData>
            </a:graphic>
          </wp:inline>
        </w:drawing>
      </w:r>
    </w:p>
    <w:p w14:paraId="60791ADE" w14:textId="7CC39A23" w:rsidR="0026688D" w:rsidRDefault="0026688D" w:rsidP="0026688D">
      <w:pPr>
        <w:pStyle w:val="Lgende"/>
        <w:jc w:val="center"/>
        <w:rPr>
          <w:lang w:val="en-US"/>
        </w:rPr>
      </w:pPr>
      <w:r>
        <w:t xml:space="preserve">Figure </w:t>
      </w:r>
      <w:r w:rsidR="008B3016">
        <w:fldChar w:fldCharType="begin"/>
      </w:r>
      <w:r w:rsidR="008B3016">
        <w:instrText xml:space="preserve"> SEQ Figure \* ARABIC </w:instrText>
      </w:r>
      <w:r w:rsidR="008B3016">
        <w:fldChar w:fldCharType="separate"/>
      </w:r>
      <w:r w:rsidR="005404F1">
        <w:rPr>
          <w:noProof/>
        </w:rPr>
        <w:t>1</w:t>
      </w:r>
      <w:r w:rsidR="008B3016">
        <w:rPr>
          <w:noProof/>
        </w:rPr>
        <w:fldChar w:fldCharType="end"/>
      </w:r>
      <w:r>
        <w:t xml:space="preserve"> Singapore Harbour</w:t>
      </w:r>
    </w:p>
    <w:p w14:paraId="7B9CD556" w14:textId="77777777" w:rsidR="00BF21C0" w:rsidRPr="00BF21C0" w:rsidRDefault="00BF21C0" w:rsidP="00BF21C0">
      <w:pPr>
        <w:pStyle w:val="Corpsdetexte"/>
        <w:rPr>
          <w:lang w:val="en-US"/>
        </w:rPr>
      </w:pPr>
      <w:r w:rsidRPr="00BF21C0">
        <w:rPr>
          <w:lang w:val="en-US"/>
        </w:rPr>
        <w:t>In a busy harbor a large amount of radar data can be captured quickly. The capture device would run for about 9.5 minutes before being saturated. The capture device data was downloaded to a computer disk drive. A number of 9.5-minute data sets were captured, per the following table:</w:t>
      </w:r>
    </w:p>
    <w:p w14:paraId="34519656" w14:textId="77777777" w:rsidR="00BD3F33" w:rsidRPr="00BF21C0" w:rsidRDefault="00BD3F33" w:rsidP="008843A7">
      <w:pPr>
        <w:pStyle w:val="Lgende"/>
        <w:keepNext/>
        <w:jc w:val="center"/>
        <w:rPr>
          <w:rFonts w:ascii="Calibri" w:hAnsi="Calibri"/>
          <w:lang w:val="en-US"/>
        </w:rPr>
      </w:pPr>
      <w:r>
        <w:lastRenderedPageBreak/>
        <w:t xml:space="preserve">Table </w:t>
      </w:r>
      <w:r w:rsidR="008B3016">
        <w:fldChar w:fldCharType="begin"/>
      </w:r>
      <w:r w:rsidR="008B3016">
        <w:instrText xml:space="preserve"> SEQ Table \* ARABIC </w:instrText>
      </w:r>
      <w:r w:rsidR="008B3016">
        <w:fldChar w:fldCharType="separate"/>
      </w:r>
      <w:r w:rsidR="005404F1">
        <w:rPr>
          <w:noProof/>
        </w:rPr>
        <w:t>1</w:t>
      </w:r>
      <w:r w:rsidR="008B3016">
        <w:rPr>
          <w:noProof/>
        </w:rPr>
        <w:fldChar w:fldCharType="end"/>
      </w:r>
      <w:r>
        <w:t xml:space="preserve"> Data Set Description</w:t>
      </w:r>
    </w:p>
    <w:tbl>
      <w:tblPr>
        <w:tblStyle w:val="Grilledutableau"/>
        <w:tblW w:w="0" w:type="auto"/>
        <w:tblInd w:w="1889" w:type="dxa"/>
        <w:tblLook w:val="04A0" w:firstRow="1" w:lastRow="0" w:firstColumn="1" w:lastColumn="0" w:noHBand="0" w:noVBand="1"/>
      </w:tblPr>
      <w:tblGrid>
        <w:gridCol w:w="1345"/>
        <w:gridCol w:w="1350"/>
        <w:gridCol w:w="1620"/>
        <w:gridCol w:w="1530"/>
      </w:tblGrid>
      <w:tr w:rsidR="00BF21C0" w:rsidRPr="00BF21C0" w14:paraId="5FDE6DA7" w14:textId="77777777" w:rsidTr="0026688D">
        <w:tc>
          <w:tcPr>
            <w:tcW w:w="1345" w:type="dxa"/>
          </w:tcPr>
          <w:p w14:paraId="0D28A056" w14:textId="77777777" w:rsidR="00BF21C0" w:rsidRPr="00BF21C0" w:rsidRDefault="00BF21C0" w:rsidP="008843A7">
            <w:pPr>
              <w:pStyle w:val="Corpsdetexte"/>
              <w:keepLines/>
              <w:rPr>
                <w:lang w:val="en-US"/>
              </w:rPr>
            </w:pPr>
            <w:r w:rsidRPr="00BF21C0">
              <w:rPr>
                <w:lang w:val="en-US"/>
              </w:rPr>
              <w:t>Location</w:t>
            </w:r>
          </w:p>
        </w:tc>
        <w:tc>
          <w:tcPr>
            <w:tcW w:w="1350" w:type="dxa"/>
          </w:tcPr>
          <w:p w14:paraId="6A9BC8A0" w14:textId="77777777" w:rsidR="00BF21C0" w:rsidRPr="00BF21C0" w:rsidRDefault="00BF21C0" w:rsidP="008843A7">
            <w:pPr>
              <w:pStyle w:val="Corpsdetexte"/>
              <w:keepLines/>
              <w:rPr>
                <w:lang w:val="en-US"/>
              </w:rPr>
            </w:pPr>
            <w:r w:rsidRPr="00BF21C0">
              <w:rPr>
                <w:lang w:val="en-US"/>
              </w:rPr>
              <w:t>Number of Data Sets</w:t>
            </w:r>
          </w:p>
        </w:tc>
        <w:tc>
          <w:tcPr>
            <w:tcW w:w="1620" w:type="dxa"/>
          </w:tcPr>
          <w:p w14:paraId="756C839B" w14:textId="77777777" w:rsidR="00BF21C0" w:rsidRPr="00BF21C0" w:rsidRDefault="00BF21C0" w:rsidP="008843A7">
            <w:pPr>
              <w:pStyle w:val="Corpsdetexte"/>
              <w:keepLines/>
              <w:rPr>
                <w:lang w:val="en-US"/>
              </w:rPr>
            </w:pPr>
            <w:r w:rsidRPr="00BF21C0">
              <w:rPr>
                <w:lang w:val="en-US"/>
              </w:rPr>
              <w:t>Total Capture Time</w:t>
            </w:r>
          </w:p>
        </w:tc>
        <w:tc>
          <w:tcPr>
            <w:tcW w:w="1530" w:type="dxa"/>
          </w:tcPr>
          <w:p w14:paraId="5F01B736" w14:textId="04A3CE36" w:rsidR="00BF21C0" w:rsidRPr="00BF21C0" w:rsidRDefault="00BF21C0" w:rsidP="001A1D44">
            <w:pPr>
              <w:pStyle w:val="Corpsdetexte"/>
              <w:keepLines/>
              <w:rPr>
                <w:lang w:val="en-US"/>
              </w:rPr>
            </w:pPr>
            <w:r w:rsidRPr="00BF21C0">
              <w:rPr>
                <w:lang w:val="en-US"/>
              </w:rPr>
              <w:t xml:space="preserve">Total </w:t>
            </w:r>
            <w:r w:rsidR="001A1D44">
              <w:rPr>
                <w:lang w:val="en-US"/>
              </w:rPr>
              <w:t>Number of D</w:t>
            </w:r>
            <w:r w:rsidRPr="00BF21C0">
              <w:rPr>
                <w:lang w:val="en-US"/>
              </w:rPr>
              <w:t xml:space="preserve">ata </w:t>
            </w:r>
            <w:r w:rsidR="001A1D44">
              <w:rPr>
                <w:lang w:val="en-US"/>
              </w:rPr>
              <w:t>P</w:t>
            </w:r>
            <w:r w:rsidRPr="00BF21C0">
              <w:rPr>
                <w:lang w:val="en-US"/>
              </w:rPr>
              <w:t>oints</w:t>
            </w:r>
          </w:p>
        </w:tc>
      </w:tr>
      <w:tr w:rsidR="00BF21C0" w:rsidRPr="00BF21C0" w14:paraId="571CE1B7" w14:textId="77777777" w:rsidTr="0026688D">
        <w:tc>
          <w:tcPr>
            <w:tcW w:w="1345" w:type="dxa"/>
          </w:tcPr>
          <w:p w14:paraId="7321941B" w14:textId="77777777" w:rsidR="00BF21C0" w:rsidRPr="00BF21C0" w:rsidRDefault="00BF21C0" w:rsidP="008843A7">
            <w:pPr>
              <w:pStyle w:val="Corpsdetexte"/>
              <w:keepLines/>
              <w:rPr>
                <w:lang w:val="en-US"/>
              </w:rPr>
            </w:pPr>
            <w:r w:rsidRPr="00BF21C0">
              <w:rPr>
                <w:lang w:val="en-US"/>
              </w:rPr>
              <w:t>Raffles</w:t>
            </w:r>
          </w:p>
        </w:tc>
        <w:tc>
          <w:tcPr>
            <w:tcW w:w="1350" w:type="dxa"/>
          </w:tcPr>
          <w:p w14:paraId="6A3BB3FC" w14:textId="77777777" w:rsidR="00BF21C0" w:rsidRPr="00BF21C0" w:rsidRDefault="00BF21C0" w:rsidP="008843A7">
            <w:pPr>
              <w:pStyle w:val="Corpsdetexte"/>
              <w:keepLines/>
              <w:rPr>
                <w:lang w:val="en-US"/>
              </w:rPr>
            </w:pPr>
            <w:r w:rsidRPr="00BF21C0">
              <w:rPr>
                <w:lang w:val="en-US"/>
              </w:rPr>
              <w:t>4</w:t>
            </w:r>
          </w:p>
        </w:tc>
        <w:tc>
          <w:tcPr>
            <w:tcW w:w="1620" w:type="dxa"/>
          </w:tcPr>
          <w:p w14:paraId="0F74C535" w14:textId="77777777" w:rsidR="00BF21C0" w:rsidRPr="00BF21C0" w:rsidRDefault="00BF21C0" w:rsidP="008843A7">
            <w:pPr>
              <w:pStyle w:val="Corpsdetexte"/>
              <w:keepLines/>
              <w:rPr>
                <w:lang w:val="en-US"/>
              </w:rPr>
            </w:pPr>
            <w:r w:rsidRPr="00BF21C0">
              <w:rPr>
                <w:lang w:val="en-US"/>
              </w:rPr>
              <w:t>39 Minutes</w:t>
            </w:r>
          </w:p>
        </w:tc>
        <w:tc>
          <w:tcPr>
            <w:tcW w:w="1530" w:type="dxa"/>
          </w:tcPr>
          <w:p w14:paraId="0DBE42FF" w14:textId="77777777" w:rsidR="00BF21C0" w:rsidRPr="00BF21C0" w:rsidRDefault="00BF21C0" w:rsidP="008843A7">
            <w:pPr>
              <w:pStyle w:val="Corpsdetexte"/>
              <w:keepLines/>
              <w:rPr>
                <w:lang w:val="en-US"/>
              </w:rPr>
            </w:pPr>
            <w:r w:rsidRPr="00BF21C0">
              <w:rPr>
                <w:lang w:val="en-US"/>
              </w:rPr>
              <w:t>36,000,000</w:t>
            </w:r>
          </w:p>
        </w:tc>
      </w:tr>
      <w:tr w:rsidR="00BF21C0" w:rsidRPr="00BF21C0" w14:paraId="168E12D9" w14:textId="77777777" w:rsidTr="0026688D">
        <w:tc>
          <w:tcPr>
            <w:tcW w:w="1345" w:type="dxa"/>
          </w:tcPr>
          <w:p w14:paraId="0A0C0259" w14:textId="77777777" w:rsidR="00BF21C0" w:rsidRPr="00BF21C0" w:rsidRDefault="00BF21C0" w:rsidP="008843A7">
            <w:pPr>
              <w:pStyle w:val="Corpsdetexte"/>
              <w:keepLines/>
              <w:rPr>
                <w:lang w:val="en-US"/>
              </w:rPr>
            </w:pPr>
            <w:r w:rsidRPr="00BF21C0">
              <w:rPr>
                <w:lang w:val="en-US"/>
              </w:rPr>
              <w:t>Cyrene</w:t>
            </w:r>
          </w:p>
        </w:tc>
        <w:tc>
          <w:tcPr>
            <w:tcW w:w="1350" w:type="dxa"/>
          </w:tcPr>
          <w:p w14:paraId="09C2D425" w14:textId="77777777" w:rsidR="00BF21C0" w:rsidRPr="00BF21C0" w:rsidRDefault="00BF21C0" w:rsidP="008843A7">
            <w:pPr>
              <w:pStyle w:val="Corpsdetexte"/>
              <w:keepLines/>
              <w:rPr>
                <w:lang w:val="en-US"/>
              </w:rPr>
            </w:pPr>
            <w:r w:rsidRPr="00BF21C0">
              <w:rPr>
                <w:lang w:val="en-US"/>
              </w:rPr>
              <w:t>2</w:t>
            </w:r>
          </w:p>
        </w:tc>
        <w:tc>
          <w:tcPr>
            <w:tcW w:w="1620" w:type="dxa"/>
          </w:tcPr>
          <w:p w14:paraId="125151AE" w14:textId="77777777" w:rsidR="00BF21C0" w:rsidRPr="00BF21C0" w:rsidRDefault="00BF21C0" w:rsidP="008843A7">
            <w:pPr>
              <w:pStyle w:val="Corpsdetexte"/>
              <w:keepLines/>
              <w:rPr>
                <w:lang w:val="en-US"/>
              </w:rPr>
            </w:pPr>
            <w:r w:rsidRPr="00BF21C0">
              <w:rPr>
                <w:lang w:val="en-US"/>
              </w:rPr>
              <w:t>19 Minutes</w:t>
            </w:r>
          </w:p>
        </w:tc>
        <w:tc>
          <w:tcPr>
            <w:tcW w:w="1530" w:type="dxa"/>
          </w:tcPr>
          <w:p w14:paraId="54B74991" w14:textId="77777777" w:rsidR="00BF21C0" w:rsidRPr="00BF21C0" w:rsidRDefault="00BF21C0" w:rsidP="008843A7">
            <w:pPr>
              <w:pStyle w:val="Corpsdetexte"/>
              <w:keepLines/>
              <w:rPr>
                <w:lang w:val="en-US"/>
              </w:rPr>
            </w:pPr>
            <w:r w:rsidRPr="00BF21C0">
              <w:rPr>
                <w:lang w:val="en-US"/>
              </w:rPr>
              <w:t>18,000,000</w:t>
            </w:r>
          </w:p>
        </w:tc>
      </w:tr>
    </w:tbl>
    <w:p w14:paraId="00FE86EF" w14:textId="77777777" w:rsidR="007E1331" w:rsidRDefault="007E1331" w:rsidP="008843A7">
      <w:pPr>
        <w:pStyle w:val="Corpsdetexte"/>
        <w:keepLines/>
      </w:pPr>
    </w:p>
    <w:p w14:paraId="0F903938" w14:textId="76DF8B4D" w:rsidR="00BF21C0" w:rsidRDefault="00BF21C0" w:rsidP="00BF21C0">
      <w:pPr>
        <w:pStyle w:val="Titre2"/>
      </w:pPr>
      <w:r>
        <w:t>Initial Findings</w:t>
      </w:r>
    </w:p>
    <w:p w14:paraId="4E513420" w14:textId="5DAA03BB" w:rsidR="001A1D44" w:rsidRDefault="001A1D44" w:rsidP="001A1D44">
      <w:pPr>
        <w:pStyle w:val="Titre3"/>
      </w:pPr>
      <w:r>
        <w:t xml:space="preserve">Data Rate </w:t>
      </w:r>
    </w:p>
    <w:p w14:paraId="7D2D6840" w14:textId="7259EB24" w:rsidR="00BF21C0" w:rsidRDefault="004C2587" w:rsidP="00BF21C0">
      <w:pPr>
        <w:pStyle w:val="Corpsdetexte"/>
      </w:pPr>
      <w:r>
        <w:t>From T</w:t>
      </w:r>
      <w:r w:rsidR="00BF21C0">
        <w:t>able</w:t>
      </w:r>
      <w:r>
        <w:t xml:space="preserve"> 1 data</w:t>
      </w:r>
      <w:r w:rsidR="00BF21C0">
        <w:t xml:space="preserve">, the average capture rate was </w:t>
      </w:r>
      <w:r>
        <w:t xml:space="preserve">calculated to be </w:t>
      </w:r>
      <w:r w:rsidR="00BF21C0">
        <w:t xml:space="preserve">on the order of 16,000 pulses per second. Compare to the test racon normal maximum operating rate of 10,000 pulses per second.  </w:t>
      </w:r>
      <w:r>
        <w:t xml:space="preserve">This implies that in </w:t>
      </w:r>
      <w:r w:rsidR="001A1D44">
        <w:t xml:space="preserve">normal </w:t>
      </w:r>
      <w:r>
        <w:t xml:space="preserve">operation </w:t>
      </w:r>
      <w:r w:rsidR="00BF21C0">
        <w:t xml:space="preserve">about 38% of the </w:t>
      </w:r>
      <w:r>
        <w:t xml:space="preserve">radar </w:t>
      </w:r>
      <w:r w:rsidR="00BF21C0">
        <w:t>pulses would be lost.</w:t>
      </w:r>
    </w:p>
    <w:p w14:paraId="32FAD929" w14:textId="192C6CFD" w:rsidR="00BF21C0" w:rsidRDefault="00982D96" w:rsidP="00BF21C0">
      <w:pPr>
        <w:pStyle w:val="Corpsdetexte"/>
      </w:pPr>
      <w:r>
        <w:t xml:space="preserve">This is the </w:t>
      </w:r>
      <w:r w:rsidR="00BF21C0">
        <w:t>first conclusion: many pulse</w:t>
      </w:r>
      <w:r w:rsidR="00F93441">
        <w:t>s</w:t>
      </w:r>
      <w:r w:rsidR="00BF21C0">
        <w:t xml:space="preserve"> are blocked from reception because the racon is too busy to handle them.</w:t>
      </w:r>
    </w:p>
    <w:p w14:paraId="5E91E8CC" w14:textId="7CD02A79" w:rsidR="00CE0CF1" w:rsidRDefault="00CE0CF1" w:rsidP="00CE0CF1">
      <w:pPr>
        <w:pStyle w:val="Titre3"/>
      </w:pPr>
      <w:r>
        <w:t>Frequency Histograms</w:t>
      </w:r>
    </w:p>
    <w:p w14:paraId="17677426" w14:textId="45FB21EC" w:rsidR="00BF21C0" w:rsidRDefault="00BF21C0" w:rsidP="00BF21C0">
      <w:pPr>
        <w:pStyle w:val="Corpsdetexte"/>
      </w:pPr>
      <w:r>
        <w:t>Band usage is analysed. A typical data set from Raffles is shown first:</w:t>
      </w:r>
    </w:p>
    <w:p w14:paraId="77975DC2" w14:textId="2EE336B0" w:rsidR="00BF21C0" w:rsidRDefault="00BF21C0" w:rsidP="008843A7">
      <w:pPr>
        <w:pStyle w:val="Corpsdetexte"/>
        <w:ind w:firstLine="450"/>
      </w:pPr>
      <w:r>
        <w:rPr>
          <w:noProof/>
          <w:lang w:val="en-IE" w:eastAsia="en-IE"/>
        </w:rPr>
        <w:drawing>
          <wp:inline distT="0" distB="0" distL="0" distR="0" wp14:anchorId="5DB5BA1A" wp14:editId="45833436">
            <wp:extent cx="5922963" cy="27336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1516 converted histogram frequency Xband.png"/>
                    <pic:cNvPicPr/>
                  </pic:nvPicPr>
                  <pic:blipFill>
                    <a:blip r:embed="rId12">
                      <a:extLst>
                        <a:ext uri="{28A0092B-C50C-407E-A947-70E740481C1C}">
                          <a14:useLocalDpi xmlns:a14="http://schemas.microsoft.com/office/drawing/2010/main" val="0"/>
                        </a:ext>
                      </a:extLst>
                    </a:blip>
                    <a:stretch>
                      <a:fillRect/>
                    </a:stretch>
                  </pic:blipFill>
                  <pic:spPr>
                    <a:xfrm>
                      <a:off x="0" y="0"/>
                      <a:ext cx="5928581" cy="2736268"/>
                    </a:xfrm>
                    <a:prstGeom prst="rect">
                      <a:avLst/>
                    </a:prstGeom>
                  </pic:spPr>
                </pic:pic>
              </a:graphicData>
            </a:graphic>
          </wp:inline>
        </w:drawing>
      </w:r>
    </w:p>
    <w:p w14:paraId="566D734C" w14:textId="091355F9" w:rsidR="0026688D" w:rsidRDefault="0026688D" w:rsidP="0026688D">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2</w:t>
      </w:r>
      <w:r w:rsidR="008B3016">
        <w:rPr>
          <w:noProof/>
        </w:rPr>
        <w:fldChar w:fldCharType="end"/>
      </w:r>
      <w:r>
        <w:t xml:space="preserve"> Raffles Data Frequency Histogram</w:t>
      </w:r>
    </w:p>
    <w:p w14:paraId="38B2CA4A" w14:textId="77777777" w:rsidR="001A1D44" w:rsidRDefault="00BF21C0" w:rsidP="00BF21C0">
      <w:pPr>
        <w:pStyle w:val="Corpsdetexte"/>
      </w:pPr>
      <w:r>
        <w:t>This graph shows actual usage of the band from about 9330 MHz to about 9475 MHz. Each peak represents at least one radar. Smaller peaks represent either fewer radars at the frequency or radars farther away (a far-away radar has lower signal strength and fewer pulses are detected). Larger peaks represent either many radar</w:t>
      </w:r>
      <w:r w:rsidR="001A1D44">
        <w:t>s</w:t>
      </w:r>
      <w:r>
        <w:t xml:space="preserve"> at the frequency, or radars close-in (a close-in radar has higher signal strength and more pulses, including side lobes, that exceed the threshold).</w:t>
      </w:r>
    </w:p>
    <w:p w14:paraId="78EFFD55" w14:textId="2B0CC18F" w:rsidR="00BF21C0" w:rsidRDefault="00BF21C0" w:rsidP="00BF21C0">
      <w:pPr>
        <w:pStyle w:val="Corpsdetexte"/>
      </w:pPr>
      <w:r>
        <w:t>Compare the Raffles graph to</w:t>
      </w:r>
      <w:r w:rsidR="00F93441">
        <w:t xml:space="preserve"> the following </w:t>
      </w:r>
      <w:r>
        <w:t>graph from Cyrene data:</w:t>
      </w:r>
    </w:p>
    <w:p w14:paraId="62288B54" w14:textId="77777777" w:rsidR="00BF21C0" w:rsidRPr="00BF21C0" w:rsidRDefault="00BF21C0" w:rsidP="008843A7">
      <w:pPr>
        <w:pStyle w:val="Corpsdetexte"/>
        <w:ind w:firstLine="450"/>
      </w:pPr>
      <w:r>
        <w:rPr>
          <w:noProof/>
          <w:lang w:val="en-IE" w:eastAsia="en-IE"/>
        </w:rPr>
        <w:lastRenderedPageBreak/>
        <w:drawing>
          <wp:inline distT="0" distB="0" distL="0" distR="0" wp14:anchorId="24D1EEA4" wp14:editId="24BCCEAA">
            <wp:extent cx="5943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1141 converted histogram frequency Xban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5576D06F" w14:textId="662562D2" w:rsidR="0026688D" w:rsidRPr="0026688D" w:rsidRDefault="0026688D" w:rsidP="0026688D">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3</w:t>
      </w:r>
      <w:r w:rsidR="008B3016">
        <w:rPr>
          <w:noProof/>
        </w:rPr>
        <w:fldChar w:fldCharType="end"/>
      </w:r>
      <w:r>
        <w:t xml:space="preserve"> Cyrene Data Frequency Histogram</w:t>
      </w:r>
    </w:p>
    <w:p w14:paraId="1D0239CA" w14:textId="77777777" w:rsidR="00BF21C0" w:rsidRDefault="00BF21C0" w:rsidP="00BF21C0">
      <w:pPr>
        <w:pStyle w:val="Corpsdetexte"/>
      </w:pPr>
      <w:r>
        <w:t>The graph looks similar to Raffles and many of the peaks are at the same frequency. Note that the peak at about 9355 MHz is now very small. The vessel with that radar may have been very close to Raffles when the data was captured.</w:t>
      </w:r>
    </w:p>
    <w:p w14:paraId="4D117B39" w14:textId="71738A8B" w:rsidR="00BF21C0" w:rsidRDefault="00BF21C0" w:rsidP="00BF21C0">
      <w:pPr>
        <w:pStyle w:val="Corpsdetexte"/>
      </w:pPr>
      <w:r>
        <w:t xml:space="preserve">Note also the very large, broad peaks in both graphs at about 9450 MHz. </w:t>
      </w:r>
      <w:r w:rsidR="001A1D44">
        <w:t>O</w:t>
      </w:r>
      <w:r w:rsidR="00BD3F33">
        <w:t xml:space="preserve">ne of the authors </w:t>
      </w:r>
      <w:r w:rsidR="00F93441">
        <w:t xml:space="preserve">has indicated that </w:t>
      </w:r>
      <w:r w:rsidR="00BD3F33">
        <w:t>o</w:t>
      </w:r>
      <w:r>
        <w:t xml:space="preserve">ne radar manufacturer sold a large number of magnetron radars at 9450 MHZ and this broad peak could represent many of these </w:t>
      </w:r>
      <w:r w:rsidR="00F93441">
        <w:t xml:space="preserve">popular </w:t>
      </w:r>
      <w:r>
        <w:t>radars.</w:t>
      </w:r>
    </w:p>
    <w:p w14:paraId="4D843C53" w14:textId="18E0F5F7" w:rsidR="00BF21C0" w:rsidRDefault="00982D96" w:rsidP="00BF21C0">
      <w:pPr>
        <w:pStyle w:val="Corpsdetexte"/>
      </w:pPr>
      <w:r>
        <w:t xml:space="preserve">This is the </w:t>
      </w:r>
      <w:r w:rsidR="00BF21C0">
        <w:t>second conclusion: radar frequencies seem to be clumped around a very few frequencies. There is more available bandwidth than is being used.</w:t>
      </w:r>
    </w:p>
    <w:p w14:paraId="369C74DF" w14:textId="1933408F" w:rsidR="00CE0CF1" w:rsidRDefault="00CE0CF1" w:rsidP="00CE0CF1">
      <w:pPr>
        <w:pStyle w:val="Titre3"/>
      </w:pPr>
      <w:r>
        <w:t>Frequency and Pulse Width Histograms</w:t>
      </w:r>
    </w:p>
    <w:p w14:paraId="6FA4180C" w14:textId="599D3D78" w:rsidR="00BF21C0" w:rsidRDefault="00BF21C0" w:rsidP="00BF21C0">
      <w:pPr>
        <w:pStyle w:val="Corpsdetexte"/>
      </w:pPr>
      <w:r>
        <w:t xml:space="preserve">By applying 3D histograms in both frequency and pulse width, we can </w:t>
      </w:r>
      <w:r w:rsidR="001A1D44">
        <w:t xml:space="preserve">begin to </w:t>
      </w:r>
      <w:r>
        <w:t>resolve a number of separate radars. Graphs are shown following:</w:t>
      </w:r>
    </w:p>
    <w:p w14:paraId="004C07F2" w14:textId="77777777" w:rsidR="001A1D44" w:rsidRDefault="001A1D44" w:rsidP="00BF21C0">
      <w:pPr>
        <w:pStyle w:val="Corpsdetexte"/>
      </w:pPr>
    </w:p>
    <w:p w14:paraId="579B7729" w14:textId="315ED06F" w:rsidR="00BF21C0" w:rsidRDefault="00BF21C0" w:rsidP="008843A7">
      <w:pPr>
        <w:pStyle w:val="Corpsdetexte"/>
        <w:ind w:firstLine="1260"/>
      </w:pPr>
      <w:r>
        <w:rPr>
          <w:noProof/>
          <w:lang w:val="en-IE" w:eastAsia="en-IE"/>
        </w:rPr>
        <w:drawing>
          <wp:inline distT="0" distB="0" distL="0" distR="0" wp14:anchorId="1D6EFFE1" wp14:editId="66F70EB3">
            <wp:extent cx="4423410" cy="3686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1516 converted histogram frequency pulsewidth Xband.png"/>
                    <pic:cNvPicPr/>
                  </pic:nvPicPr>
                  <pic:blipFill>
                    <a:blip r:embed="rId14">
                      <a:extLst>
                        <a:ext uri="{28A0092B-C50C-407E-A947-70E740481C1C}">
                          <a14:useLocalDpi xmlns:a14="http://schemas.microsoft.com/office/drawing/2010/main" val="0"/>
                        </a:ext>
                      </a:extLst>
                    </a:blip>
                    <a:stretch>
                      <a:fillRect/>
                    </a:stretch>
                  </pic:blipFill>
                  <pic:spPr>
                    <a:xfrm>
                      <a:off x="0" y="0"/>
                      <a:ext cx="4424732" cy="3687277"/>
                    </a:xfrm>
                    <a:prstGeom prst="rect">
                      <a:avLst/>
                    </a:prstGeom>
                  </pic:spPr>
                </pic:pic>
              </a:graphicData>
            </a:graphic>
          </wp:inline>
        </w:drawing>
      </w:r>
    </w:p>
    <w:p w14:paraId="0237352B" w14:textId="54AA3ADE" w:rsidR="00BF21C0" w:rsidRDefault="00BD3F33" w:rsidP="00BD3F33">
      <w:pPr>
        <w:pStyle w:val="Lgende"/>
        <w:jc w:val="center"/>
      </w:pPr>
      <w:r>
        <w:lastRenderedPageBreak/>
        <w:t xml:space="preserve">Figure </w:t>
      </w:r>
      <w:r w:rsidR="008B3016">
        <w:fldChar w:fldCharType="begin"/>
      </w:r>
      <w:r w:rsidR="008B3016">
        <w:instrText xml:space="preserve"> SEQ Figure \* ARABIC </w:instrText>
      </w:r>
      <w:r w:rsidR="008B3016">
        <w:fldChar w:fldCharType="separate"/>
      </w:r>
      <w:r w:rsidR="005404F1">
        <w:rPr>
          <w:noProof/>
        </w:rPr>
        <w:t>4</w:t>
      </w:r>
      <w:r w:rsidR="008B3016">
        <w:rPr>
          <w:noProof/>
        </w:rPr>
        <w:fldChar w:fldCharType="end"/>
      </w:r>
      <w:r>
        <w:t xml:space="preserve"> Raffles Data Frequency and Pulse Width Histogram</w:t>
      </w:r>
    </w:p>
    <w:p w14:paraId="2E3A45C8" w14:textId="717939C0" w:rsidR="00BF21C0" w:rsidRDefault="00BF21C0" w:rsidP="008843A7">
      <w:pPr>
        <w:pStyle w:val="Corpsdetexte"/>
        <w:ind w:firstLine="1350"/>
      </w:pPr>
      <w:r>
        <w:rPr>
          <w:noProof/>
          <w:lang w:val="en-IE" w:eastAsia="en-IE"/>
        </w:rPr>
        <w:drawing>
          <wp:inline distT="0" distB="0" distL="0" distR="0" wp14:anchorId="52A95D34" wp14:editId="704A9687">
            <wp:extent cx="4743450" cy="395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1141 converted histogram frequency pulsewidth Xband.png"/>
                    <pic:cNvPicPr/>
                  </pic:nvPicPr>
                  <pic:blipFill>
                    <a:blip r:embed="rId15">
                      <a:extLst>
                        <a:ext uri="{28A0092B-C50C-407E-A947-70E740481C1C}">
                          <a14:useLocalDpi xmlns:a14="http://schemas.microsoft.com/office/drawing/2010/main" val="0"/>
                        </a:ext>
                      </a:extLst>
                    </a:blip>
                    <a:stretch>
                      <a:fillRect/>
                    </a:stretch>
                  </pic:blipFill>
                  <pic:spPr>
                    <a:xfrm>
                      <a:off x="0" y="0"/>
                      <a:ext cx="4755766" cy="3963138"/>
                    </a:xfrm>
                    <a:prstGeom prst="rect">
                      <a:avLst/>
                    </a:prstGeom>
                  </pic:spPr>
                </pic:pic>
              </a:graphicData>
            </a:graphic>
          </wp:inline>
        </w:drawing>
      </w:r>
    </w:p>
    <w:p w14:paraId="0C93E72C" w14:textId="58B2C7BA" w:rsidR="00BF21C0" w:rsidRDefault="00BD3F33" w:rsidP="00BD3F33">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5</w:t>
      </w:r>
      <w:r w:rsidR="008B3016">
        <w:rPr>
          <w:noProof/>
        </w:rPr>
        <w:fldChar w:fldCharType="end"/>
      </w:r>
      <w:r>
        <w:t xml:space="preserve"> Cyrene Data Frequency and Pulse Width Histogram</w:t>
      </w:r>
    </w:p>
    <w:p w14:paraId="62C763D3" w14:textId="77777777" w:rsidR="00BF21C0" w:rsidRDefault="00BF21C0" w:rsidP="00BF21C0">
      <w:pPr>
        <w:pStyle w:val="Corpsdetexte"/>
      </w:pPr>
      <w:r>
        <w:t>Again, the higher peaks may imply a number of radars at that frequency and pulse width.</w:t>
      </w:r>
    </w:p>
    <w:p w14:paraId="5E407D26" w14:textId="6B0DF46B" w:rsidR="00CE0CF1" w:rsidRDefault="00CE0CF1" w:rsidP="00CE0CF1">
      <w:pPr>
        <w:pStyle w:val="Titre3"/>
      </w:pPr>
      <w:r>
        <w:t>Peak Detection</w:t>
      </w:r>
    </w:p>
    <w:p w14:paraId="21182A79" w14:textId="2181B723" w:rsidR="00BF21C0" w:rsidRDefault="00CE0CF1" w:rsidP="00BF21C0">
      <w:pPr>
        <w:pStyle w:val="Corpsdetexte"/>
      </w:pPr>
      <w:r>
        <w:t xml:space="preserve">To help identify the number of radars, a peak detection algorithm was used on the frequency and pulse width histogram data. The assumption is that each peak represents (at least) a single radar. Results of </w:t>
      </w:r>
      <w:r w:rsidR="00BF21C0">
        <w:t>peak detection</w:t>
      </w:r>
      <w:r>
        <w:t xml:space="preserve"> give</w:t>
      </w:r>
      <w:r w:rsidR="00BF21C0">
        <w:t xml:space="preserve"> the following graphs:</w:t>
      </w:r>
    </w:p>
    <w:p w14:paraId="617132D4" w14:textId="461A3E5E" w:rsidR="00BF21C0" w:rsidRDefault="00BF21C0" w:rsidP="00CE0CF1">
      <w:pPr>
        <w:pStyle w:val="Corpsdetexte"/>
        <w:ind w:firstLine="270"/>
      </w:pPr>
      <w:r>
        <w:rPr>
          <w:noProof/>
          <w:lang w:val="en-IE" w:eastAsia="en-IE"/>
        </w:rPr>
        <w:drawing>
          <wp:inline distT="0" distB="0" distL="0" distR="0" wp14:anchorId="77D77BF1" wp14:editId="20BAC257">
            <wp:extent cx="594360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1516 converted peak detect Xban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3722333B" w14:textId="23FE7548" w:rsidR="00BF21C0" w:rsidRDefault="00BD3F33" w:rsidP="00BD3F33">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6</w:t>
      </w:r>
      <w:r w:rsidR="008B3016">
        <w:rPr>
          <w:noProof/>
        </w:rPr>
        <w:fldChar w:fldCharType="end"/>
      </w:r>
      <w:r>
        <w:t xml:space="preserve"> Raffles Data Peak Detection</w:t>
      </w:r>
    </w:p>
    <w:p w14:paraId="598BC399" w14:textId="73EBF0C6" w:rsidR="00BF21C0" w:rsidRDefault="00BF21C0" w:rsidP="00CE0CF1">
      <w:pPr>
        <w:pStyle w:val="Corpsdetexte"/>
        <w:ind w:firstLine="270"/>
      </w:pPr>
      <w:r>
        <w:rPr>
          <w:noProof/>
          <w:lang w:val="en-IE" w:eastAsia="en-IE"/>
        </w:rPr>
        <w:lastRenderedPageBreak/>
        <w:drawing>
          <wp:inline distT="0" distB="0" distL="0" distR="0" wp14:anchorId="3D80D04B" wp14:editId="11C3AA89">
            <wp:extent cx="594360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1141 converted peak detect Xban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3E6139C" w14:textId="490BF6CD" w:rsidR="00BD3F33" w:rsidRDefault="00BD3F33" w:rsidP="00BD3F33">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7</w:t>
      </w:r>
      <w:r w:rsidR="008B3016">
        <w:rPr>
          <w:noProof/>
        </w:rPr>
        <w:fldChar w:fldCharType="end"/>
      </w:r>
      <w:r>
        <w:t xml:space="preserve"> Cyrene Data Peak Detection</w:t>
      </w:r>
    </w:p>
    <w:p w14:paraId="1F2D48DB" w14:textId="6B07E7EB" w:rsidR="00BF21C0" w:rsidRDefault="00BF21C0" w:rsidP="00BF21C0">
      <w:pPr>
        <w:pStyle w:val="Corpsdetexte"/>
      </w:pPr>
      <w:r>
        <w:t xml:space="preserve">The higher number of radars visible at Raffles (88 vs 62) may indicate that elevation can improve service. But because the number of vessels and their distribution in port are not known, the authors judge this to be inconclusive. </w:t>
      </w:r>
    </w:p>
    <w:p w14:paraId="2750BD98" w14:textId="58FFB65A" w:rsidR="00BF21C0" w:rsidRDefault="001A1D44" w:rsidP="00BF21C0">
      <w:pPr>
        <w:pStyle w:val="Corpsdetexte"/>
      </w:pPr>
      <w:r>
        <w:t>A note</w:t>
      </w:r>
      <w:r w:rsidR="00BF21C0">
        <w:t xml:space="preserve"> on pulse width</w:t>
      </w:r>
      <w:r w:rsidR="00CE0CF1">
        <w:t>:</w:t>
      </w:r>
      <w:r w:rsidR="00BF21C0">
        <w:t xml:space="preserve"> For all radars, when the display range setting is increased, the radar increases the signal pulse width in order to receive enough energy from the farther targets f</w:t>
      </w:r>
      <w:r w:rsidR="00BD3F33">
        <w:t>or good detection. Typical ship</w:t>
      </w:r>
      <w:r w:rsidR="00BF21C0">
        <w:t xml:space="preserve"> radar</w:t>
      </w:r>
      <w:r w:rsidR="00BD3F33">
        <w:t xml:space="preserve">s do not use </w:t>
      </w:r>
      <w:r w:rsidR="00BF21C0">
        <w:t>pulse width</w:t>
      </w:r>
      <w:r w:rsidR="00BD3F33">
        <w:t>s</w:t>
      </w:r>
      <w:r w:rsidR="00BF21C0">
        <w:t xml:space="preserve"> longer than about 1000 nanoseconds. Weather radars, surveillance radars and aircraft radars may use longer pulse widths.</w:t>
      </w:r>
    </w:p>
    <w:p w14:paraId="3BBFC5B1" w14:textId="3DD29221" w:rsidR="00CE0CF1" w:rsidRDefault="00CE0CF1" w:rsidP="00CE0CF1">
      <w:pPr>
        <w:pStyle w:val="Titre3"/>
      </w:pPr>
      <w:r>
        <w:t>Amplitude over Time</w:t>
      </w:r>
    </w:p>
    <w:p w14:paraId="3D6C77C7" w14:textId="12D36429" w:rsidR="00BF21C0" w:rsidRDefault="00BF21C0" w:rsidP="00BF21C0">
      <w:pPr>
        <w:pStyle w:val="Corpsdetexte"/>
      </w:pPr>
      <w:r>
        <w:t xml:space="preserve">To further resolve a </w:t>
      </w:r>
      <w:r w:rsidR="00982D96">
        <w:t xml:space="preserve">number of radars, </w:t>
      </w:r>
      <w:r>
        <w:t xml:space="preserve">analysis </w:t>
      </w:r>
      <w:r w:rsidR="00982D96">
        <w:t xml:space="preserve">of amplitude over </w:t>
      </w:r>
      <w:r>
        <w:t xml:space="preserve">time </w:t>
      </w:r>
      <w:r w:rsidR="00982D96">
        <w:t xml:space="preserve">for a given signature can be used. </w:t>
      </w:r>
      <w:r>
        <w:t xml:space="preserve">Radar antennas have fixed (but relatively unknown) rotation periods of about three seconds. </w:t>
      </w:r>
      <w:r w:rsidR="00982D96">
        <w:t>With a suitable time interval choice, the time stamped amplitude data</w:t>
      </w:r>
      <w:r>
        <w:t xml:space="preserve"> can be used to help resolve multiple radars. </w:t>
      </w:r>
    </w:p>
    <w:p w14:paraId="6EBB1AD0" w14:textId="52B63031" w:rsidR="001C1507" w:rsidRDefault="00BF21C0" w:rsidP="00BF21C0">
      <w:pPr>
        <w:pStyle w:val="Corpsdetexte"/>
      </w:pPr>
      <w:r>
        <w:t xml:space="preserve">The following chart shows a single data set at one frequency and pulse width signature; </w:t>
      </w:r>
      <w:r w:rsidR="00982D96">
        <w:t xml:space="preserve">at this time interval, </w:t>
      </w:r>
      <w:r>
        <w:t xml:space="preserve">the data </w:t>
      </w:r>
      <w:r w:rsidR="001C1507">
        <w:t xml:space="preserve">seems to be </w:t>
      </w:r>
      <w:r>
        <w:t>unreadable:</w:t>
      </w:r>
    </w:p>
    <w:p w14:paraId="36143F04" w14:textId="1B00A21D" w:rsidR="00BF21C0" w:rsidRDefault="001C1507" w:rsidP="00CE0CF1">
      <w:pPr>
        <w:pStyle w:val="Corpsdetexte"/>
        <w:ind w:firstLine="270"/>
      </w:pPr>
      <w:r>
        <w:rPr>
          <w:noProof/>
          <w:lang w:val="en-IE" w:eastAsia="en-IE"/>
        </w:rPr>
        <w:drawing>
          <wp:inline distT="0" distB="0" distL="0" distR="0" wp14:anchorId="78ED302E" wp14:editId="3E5E53B7">
            <wp:extent cx="594360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a1532 converted timeline Xband 9449.4 200 0 400.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3D5DBEAC" w14:textId="41836D44" w:rsidR="00BF21C0" w:rsidRDefault="00BD3F33" w:rsidP="00BD3F33">
      <w:pPr>
        <w:pStyle w:val="Lgende"/>
        <w:jc w:val="center"/>
      </w:pPr>
      <w:r>
        <w:lastRenderedPageBreak/>
        <w:t xml:space="preserve">Figure </w:t>
      </w:r>
      <w:r w:rsidR="008B3016">
        <w:fldChar w:fldCharType="begin"/>
      </w:r>
      <w:r w:rsidR="008B3016">
        <w:instrText xml:space="preserve"> SEQ Figure \* ARABIC </w:instrText>
      </w:r>
      <w:r w:rsidR="008B3016">
        <w:fldChar w:fldCharType="separate"/>
      </w:r>
      <w:r w:rsidR="005404F1">
        <w:rPr>
          <w:noProof/>
        </w:rPr>
        <w:t>8</w:t>
      </w:r>
      <w:r w:rsidR="008B3016">
        <w:rPr>
          <w:noProof/>
        </w:rPr>
        <w:fldChar w:fldCharType="end"/>
      </w:r>
      <w:r>
        <w:t xml:space="preserve"> Raffles Data Amplitude vs Time</w:t>
      </w:r>
    </w:p>
    <w:p w14:paraId="565815CD" w14:textId="74E74BCB" w:rsidR="001C1507" w:rsidRPr="001C1507" w:rsidRDefault="001C1507" w:rsidP="001C1507">
      <w:pPr>
        <w:rPr>
          <w:rFonts w:ascii="Calibri" w:hAnsi="Calibri"/>
        </w:rPr>
      </w:pPr>
      <w:r w:rsidRPr="001C1507">
        <w:rPr>
          <w:rFonts w:ascii="Calibri" w:hAnsi="Calibri"/>
        </w:rPr>
        <w:t>However, by expanding the</w:t>
      </w:r>
      <w:r w:rsidR="00982D96">
        <w:rPr>
          <w:rFonts w:ascii="Calibri" w:hAnsi="Calibri"/>
        </w:rPr>
        <w:t xml:space="preserve"> time </w:t>
      </w:r>
      <w:r w:rsidRPr="001C1507">
        <w:rPr>
          <w:rFonts w:ascii="Calibri" w:hAnsi="Calibri"/>
        </w:rPr>
        <w:t>scale, we can clearly see one radar with an antenna period of about 2.6 seconds:</w:t>
      </w:r>
    </w:p>
    <w:p w14:paraId="6A039049" w14:textId="77777777" w:rsidR="00BD3F33" w:rsidRDefault="00BD3F33" w:rsidP="00BF21C0">
      <w:pPr>
        <w:pStyle w:val="Corpsdetexte"/>
      </w:pPr>
    </w:p>
    <w:p w14:paraId="5068B3F6" w14:textId="25F8A6B1" w:rsidR="00BF21C0" w:rsidRDefault="001C1507" w:rsidP="00CE0CF1">
      <w:pPr>
        <w:pStyle w:val="Corpsdetexte"/>
        <w:ind w:firstLine="270"/>
      </w:pPr>
      <w:r>
        <w:rPr>
          <w:noProof/>
          <w:lang w:val="en-IE" w:eastAsia="en-IE"/>
        </w:rPr>
        <w:drawing>
          <wp:inline distT="0" distB="0" distL="0" distR="0" wp14:anchorId="4F1F9B1C" wp14:editId="0A8E4D9A">
            <wp:extent cx="594360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ta1532 converted timeline Xband 9449.4 200 100 12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3B818A59" w14:textId="3F678FA8" w:rsidR="00BD3F33" w:rsidRDefault="00BD3F33" w:rsidP="00BD3F33">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9</w:t>
      </w:r>
      <w:r w:rsidR="008B3016">
        <w:rPr>
          <w:noProof/>
        </w:rPr>
        <w:fldChar w:fldCharType="end"/>
      </w:r>
      <w:r>
        <w:t xml:space="preserve"> Raffles Data Expanded Amplitude vs Time</w:t>
      </w:r>
    </w:p>
    <w:p w14:paraId="76C01166" w14:textId="6E9457B1" w:rsidR="001C1507" w:rsidRDefault="001C1507" w:rsidP="001C1507">
      <w:pPr>
        <w:pStyle w:val="Corpsdetexte"/>
      </w:pPr>
      <w:r>
        <w:t>The human eye</w:t>
      </w:r>
      <w:r w:rsidR="00F93441">
        <w:t>s</w:t>
      </w:r>
      <w:r>
        <w:t xml:space="preserve"> and brain </w:t>
      </w:r>
      <w:r w:rsidR="00982D96">
        <w:t xml:space="preserve">combination is </w:t>
      </w:r>
      <w:r>
        <w:t xml:space="preserve">expert at </w:t>
      </w:r>
      <w:r w:rsidR="00982D96">
        <w:t xml:space="preserve">identifying </w:t>
      </w:r>
      <w:r>
        <w:t xml:space="preserve">patterns </w:t>
      </w:r>
      <w:r w:rsidR="00982D96">
        <w:t xml:space="preserve">in </w:t>
      </w:r>
      <w:r>
        <w:t>data. The above graph shows a hint of another radar at about a two second period and yet another hint at about four seconds. Unfortunately at this signature, SLS processing of the rare but strong</w:t>
      </w:r>
      <w:r w:rsidR="00F93441">
        <w:t>er</w:t>
      </w:r>
      <w:r>
        <w:t xml:space="preserve"> signals from the four-second radar will block the more obvious radar.</w:t>
      </w:r>
    </w:p>
    <w:p w14:paraId="1043CAEA" w14:textId="7E32D76F" w:rsidR="001C1507" w:rsidRDefault="001C1507" w:rsidP="001C1507">
      <w:pPr>
        <w:pStyle w:val="Corpsdetexte"/>
      </w:pPr>
      <w:r>
        <w:t>Here is expand</w:t>
      </w:r>
      <w:r w:rsidR="00982D96">
        <w:t>ed data at a different signature</w:t>
      </w:r>
      <w:r>
        <w:t xml:space="preserve"> that may be showing us three radars</w:t>
      </w:r>
      <w:r w:rsidR="00982D96">
        <w:t xml:space="preserve">. There are similar </w:t>
      </w:r>
      <w:r>
        <w:t>SLS problem as the previous data set:</w:t>
      </w:r>
    </w:p>
    <w:p w14:paraId="57C6B324" w14:textId="1E51FF50" w:rsidR="00BF21C0" w:rsidRDefault="001C1507" w:rsidP="00CE0CF1">
      <w:pPr>
        <w:pStyle w:val="Corpsdetexte"/>
        <w:ind w:firstLine="180"/>
      </w:pPr>
      <w:r>
        <w:rPr>
          <w:noProof/>
          <w:lang w:val="en-IE" w:eastAsia="en-IE"/>
        </w:rPr>
        <w:drawing>
          <wp:inline distT="0" distB="0" distL="0" distR="0" wp14:anchorId="4ABC6CDD" wp14:editId="39A93B18">
            <wp:extent cx="594360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ta1532 converted timeline Xband 9452.6 200 100 12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56A857B1" w14:textId="77777777" w:rsidR="00BD3F33" w:rsidRDefault="00BD3F33" w:rsidP="00BD3F33">
      <w:pPr>
        <w:pStyle w:val="Lgende"/>
        <w:jc w:val="center"/>
      </w:pPr>
      <w:r>
        <w:t xml:space="preserve">Figure </w:t>
      </w:r>
      <w:r w:rsidR="008B3016">
        <w:fldChar w:fldCharType="begin"/>
      </w:r>
      <w:r w:rsidR="008B3016">
        <w:instrText xml:space="preserve"> SEQ Figure \* ARABIC </w:instrText>
      </w:r>
      <w:r w:rsidR="008B3016">
        <w:fldChar w:fldCharType="separate"/>
      </w:r>
      <w:r w:rsidR="005404F1">
        <w:rPr>
          <w:noProof/>
        </w:rPr>
        <w:t>10</w:t>
      </w:r>
      <w:r w:rsidR="008B3016">
        <w:rPr>
          <w:noProof/>
        </w:rPr>
        <w:fldChar w:fldCharType="end"/>
      </w:r>
      <w:r>
        <w:t xml:space="preserve"> Raffles Data Expanded Amplitude Vs Time, Different Signature</w:t>
      </w:r>
    </w:p>
    <w:p w14:paraId="1EB901FD" w14:textId="7F0279DF" w:rsidR="001C1507" w:rsidRPr="001C1507" w:rsidRDefault="00982D96" w:rsidP="00BD3F33">
      <w:pPr>
        <w:pStyle w:val="Corpsdetexte"/>
      </w:pPr>
      <w:r>
        <w:lastRenderedPageBreak/>
        <w:t xml:space="preserve">This is the </w:t>
      </w:r>
      <w:r w:rsidR="001C1507" w:rsidRPr="001C1507">
        <w:t>third conclusion: there appear to be a relatively large number of radars with the same signature. This will cause SLS to fail at that frequency and pulse width.</w:t>
      </w:r>
    </w:p>
    <w:p w14:paraId="52E89A9E" w14:textId="771E535A" w:rsidR="00BF21C0" w:rsidRDefault="001C1507" w:rsidP="001C1507">
      <w:pPr>
        <w:pStyle w:val="Titre2"/>
      </w:pPr>
      <w:r>
        <w:t>Further Analysis</w:t>
      </w:r>
    </w:p>
    <w:p w14:paraId="1DC15EE4" w14:textId="1D0A51AE" w:rsidR="001C1507" w:rsidRDefault="001C1507" w:rsidP="001C1507">
      <w:pPr>
        <w:pStyle w:val="Corpsdetexte"/>
      </w:pPr>
      <w:r>
        <w:t>Analysis done so far has been in support for Cause 1, regarding racon busy, and Cause 2</w:t>
      </w:r>
      <w:r w:rsidR="00982D96">
        <w:t>,</w:t>
      </w:r>
      <w:r>
        <w:t xml:space="preserve"> regarding SLS.</w:t>
      </w:r>
    </w:p>
    <w:p w14:paraId="363CBD1B" w14:textId="195A5845" w:rsidR="001C1507" w:rsidRDefault="001C1507" w:rsidP="001C1507">
      <w:pPr>
        <w:pStyle w:val="Corpsdetexte"/>
      </w:pPr>
      <w:r>
        <w:t xml:space="preserve">Further analysis may lead to more insight. </w:t>
      </w:r>
    </w:p>
    <w:p w14:paraId="532F8402" w14:textId="4342C28F" w:rsidR="001C1507" w:rsidRDefault="001C1507" w:rsidP="00CE0CF1">
      <w:pPr>
        <w:pStyle w:val="Corpsdetexte"/>
        <w:numPr>
          <w:ilvl w:val="0"/>
          <w:numId w:val="46"/>
        </w:numPr>
      </w:pPr>
      <w:r>
        <w:t>Apply time stamp and amplitude analysis to all peaks to better estimate how many radars are in the data sets</w:t>
      </w:r>
      <w:r w:rsidR="00982D96">
        <w:t>.</w:t>
      </w:r>
    </w:p>
    <w:p w14:paraId="3A8E1091" w14:textId="732EBFFD" w:rsidR="001C1507" w:rsidRDefault="001C1507" w:rsidP="00CE0CF1">
      <w:pPr>
        <w:pStyle w:val="Corpsdetexte"/>
        <w:numPr>
          <w:ilvl w:val="0"/>
          <w:numId w:val="46"/>
        </w:numPr>
      </w:pPr>
      <w:r>
        <w:t xml:space="preserve">Process </w:t>
      </w:r>
      <w:r w:rsidR="00982D96">
        <w:t xml:space="preserve">the </w:t>
      </w:r>
      <w:r>
        <w:t>data to estimate how many identifiable radars would be blocked by SLS</w:t>
      </w:r>
    </w:p>
    <w:p w14:paraId="10ABC5AD" w14:textId="32388F63" w:rsidR="00F93441" w:rsidRPr="001C1507" w:rsidRDefault="00F93441" w:rsidP="00F93441">
      <w:pPr>
        <w:pStyle w:val="Corpsdetexte"/>
      </w:pPr>
      <w:r>
        <w:t>Further analysis cannot be done for Cause 3 because port and vessel data is not available.</w:t>
      </w:r>
    </w:p>
    <w:p w14:paraId="408074E4" w14:textId="240A380D" w:rsidR="00BF21C0" w:rsidRDefault="001C1507" w:rsidP="001C1507">
      <w:pPr>
        <w:pStyle w:val="Titre2"/>
      </w:pPr>
      <w:r>
        <w:t>Conclusions</w:t>
      </w:r>
    </w:p>
    <w:p w14:paraId="231BEC24" w14:textId="494DE6F0" w:rsidR="001C1507" w:rsidRDefault="00982D96" w:rsidP="001C1507">
      <w:pPr>
        <w:pStyle w:val="Corpsdetexte"/>
      </w:pPr>
      <w:r>
        <w:t xml:space="preserve">The </w:t>
      </w:r>
      <w:r w:rsidR="001C1507">
        <w:t>first conclusion is that many radar pulses can be blocked because racon</w:t>
      </w:r>
      <w:r w:rsidR="00F93441">
        <w:t>s are</w:t>
      </w:r>
      <w:r w:rsidR="001C1507">
        <w:t xml:space="preserve"> too busy to receive and process them</w:t>
      </w:r>
      <w:r w:rsidR="00F93441">
        <w:t xml:space="preserve"> (Cause 1)</w:t>
      </w:r>
      <w:r w:rsidR="001C1507">
        <w:t xml:space="preserve">. One mitigation </w:t>
      </w:r>
      <w:r w:rsidR="00325A18">
        <w:t xml:space="preserve">technique </w:t>
      </w:r>
      <w:r w:rsidR="001C1507">
        <w:t xml:space="preserve">would be for racon manufacturers to improve processing and recovery times for racons. </w:t>
      </w:r>
      <w:r w:rsidR="00325A18">
        <w:t>There is</w:t>
      </w:r>
      <w:r w:rsidR="001C1507">
        <w:t xml:space="preserve"> a limit: the racon cannot receive a new pulse while it is transmitting. Transmit times can be from 5 to 60 or more microseconds.</w:t>
      </w:r>
    </w:p>
    <w:p w14:paraId="013EEE69" w14:textId="032E8F39" w:rsidR="001C1507" w:rsidRDefault="00982D96" w:rsidP="001C1507">
      <w:pPr>
        <w:pStyle w:val="Corpsdetexte"/>
      </w:pPr>
      <w:r>
        <w:t xml:space="preserve">The </w:t>
      </w:r>
      <w:r w:rsidR="001C1507">
        <w:t>second conclusion is that radar frequencies seem to be clumped around</w:t>
      </w:r>
      <w:r>
        <w:t xml:space="preserve"> a small number of frequencies </w:t>
      </w:r>
      <w:r w:rsidR="001C1507">
        <w:t xml:space="preserve">and </w:t>
      </w:r>
      <w:r>
        <w:t xml:space="preserve">the </w:t>
      </w:r>
      <w:r w:rsidR="001C1507">
        <w:t xml:space="preserve">third conclusion is there may be many radars at the same frequency. The second and third </w:t>
      </w:r>
      <w:r w:rsidR="00F93441">
        <w:t>conclusions support Cause</w:t>
      </w:r>
      <w:r w:rsidR="001C1507">
        <w:t xml:space="preserve"> 2 regarding SLS. </w:t>
      </w:r>
      <w:r w:rsidR="00F93441">
        <w:t xml:space="preserve">Two </w:t>
      </w:r>
      <w:r w:rsidR="001C1507">
        <w:t>mitigation technique</w:t>
      </w:r>
      <w:r w:rsidR="00F93441">
        <w:t>s</w:t>
      </w:r>
      <w:r w:rsidR="001C1507">
        <w:t xml:space="preserve"> would be </w:t>
      </w:r>
      <w:r>
        <w:t xml:space="preserve">for </w:t>
      </w:r>
      <w:r w:rsidR="001C1507">
        <w:t>radar manufacturers to: a) use more of the frequencies within the band, and b) avoid repeatedly using the same freque</w:t>
      </w:r>
      <w:r>
        <w:t>ncy on a large number of units.</w:t>
      </w:r>
    </w:p>
    <w:p w14:paraId="4D273C8B" w14:textId="67FCC268" w:rsidR="00F93441" w:rsidRDefault="00F93441" w:rsidP="00F93441">
      <w:pPr>
        <w:pStyle w:val="Corpsdetexte"/>
      </w:pPr>
      <w:r>
        <w:t>There is no conclusion for Cause 3 because needed port and vessel data are not available.</w:t>
      </w:r>
    </w:p>
    <w:p w14:paraId="371517D3" w14:textId="20A4B6C7" w:rsidR="001C1507" w:rsidRPr="001C1507" w:rsidRDefault="001C1507" w:rsidP="001C1507">
      <w:pPr>
        <w:pStyle w:val="Corpsdetexte"/>
      </w:pPr>
      <w:r>
        <w:t xml:space="preserve">Overall, the survey was quite successful. </w:t>
      </w:r>
      <w:r w:rsidR="00D91245">
        <w:t>Although t</w:t>
      </w:r>
      <w:r>
        <w:t xml:space="preserve">ime constraints limited the amount of analysis that could be presented </w:t>
      </w:r>
      <w:r w:rsidR="00D91245">
        <w:t xml:space="preserve">in </w:t>
      </w:r>
      <w:r>
        <w:t>this paper</w:t>
      </w:r>
      <w:r w:rsidR="00D91245">
        <w:t xml:space="preserve">, significant conclusions </w:t>
      </w:r>
      <w:r w:rsidR="00F93441">
        <w:t>were reached</w:t>
      </w:r>
      <w:r w:rsidR="00D91245">
        <w:t xml:space="preserve"> and mitigation</w:t>
      </w:r>
      <w:r w:rsidR="00F93441">
        <w:t xml:space="preserve"> techniques</w:t>
      </w:r>
      <w:r w:rsidR="00D91245">
        <w:t xml:space="preserve"> were suggested. </w:t>
      </w:r>
      <w:r>
        <w:t>It is the intention of the authors to complete the analyses for a future paper.</w:t>
      </w:r>
    </w:p>
    <w:p w14:paraId="1D083D92" w14:textId="77777777" w:rsidR="00180DDA" w:rsidRPr="007A395D" w:rsidRDefault="00180DDA" w:rsidP="00605E43">
      <w:pPr>
        <w:pStyle w:val="Titre1"/>
      </w:pPr>
      <w:r w:rsidRPr="007A395D">
        <w:t>References</w:t>
      </w:r>
    </w:p>
    <w:p w14:paraId="00EC0BCC" w14:textId="2BD8FA9E" w:rsidR="00180DDA" w:rsidRPr="007A395D" w:rsidRDefault="0026688D" w:rsidP="0026688D">
      <w:pPr>
        <w:pStyle w:val="References"/>
      </w:pPr>
      <w:r>
        <w:t>ENAV19-13.12 Singapore eRadar eRacon Trial 19 October 2015</w:t>
      </w:r>
    </w:p>
    <w:p w14:paraId="7A8D2F27" w14:textId="77777777" w:rsidR="00A446C9" w:rsidRPr="007A395D" w:rsidRDefault="00A446C9" w:rsidP="00605E43">
      <w:pPr>
        <w:pStyle w:val="Titre1"/>
      </w:pPr>
      <w:r w:rsidRPr="007A395D">
        <w:t>Action requested of the Committee</w:t>
      </w:r>
    </w:p>
    <w:p w14:paraId="1556E528" w14:textId="2E2DCD14" w:rsidR="00F25BF4" w:rsidRPr="007A395D" w:rsidRDefault="00F25BF4" w:rsidP="00F36489">
      <w:pPr>
        <w:pStyle w:val="Corpsdetexte"/>
      </w:pPr>
      <w:r w:rsidRPr="007A395D">
        <w:t>The Commit</w:t>
      </w:r>
      <w:r w:rsidR="00F93441">
        <w:t>tee is requested to:</w:t>
      </w:r>
    </w:p>
    <w:p w14:paraId="41A1E375" w14:textId="1D00C448" w:rsidR="00F25BF4" w:rsidRPr="007A395D" w:rsidRDefault="009844CF" w:rsidP="00F36489">
      <w:pPr>
        <w:pStyle w:val="List1"/>
        <w:numPr>
          <w:ilvl w:val="0"/>
          <w:numId w:val="39"/>
        </w:numPr>
      </w:pPr>
      <w:r>
        <w:t>Please accept this paper for the information that it provides.</w:t>
      </w:r>
    </w:p>
    <w:p w14:paraId="7A9FD49F" w14:textId="103D8503" w:rsidR="00F25BF4" w:rsidRDefault="009844CF" w:rsidP="00F36489">
      <w:pPr>
        <w:pStyle w:val="List1"/>
      </w:pPr>
      <w:r>
        <w:t>Please consider whether the effects described by this paper should be studied further by the Committee.</w:t>
      </w:r>
    </w:p>
    <w:p w14:paraId="108F17DF" w14:textId="62FA210C" w:rsidR="009844CF" w:rsidRDefault="009844CF" w:rsidP="00F36489">
      <w:pPr>
        <w:pStyle w:val="List1"/>
      </w:pPr>
      <w:r>
        <w:t>Please consider whether the effects described by this paper would be of interest to other Committees and liaise accordingly.</w:t>
      </w:r>
    </w:p>
    <w:p w14:paraId="23246F40" w14:textId="53341404" w:rsidR="009844CF" w:rsidRPr="007A395D" w:rsidRDefault="009844CF" w:rsidP="00F36489">
      <w:pPr>
        <w:pStyle w:val="List1"/>
      </w:pPr>
      <w:r>
        <w:t xml:space="preserve">Please consider whether the effects described by this paper would be of interest to other bodies and liaise accordingly. In particular the </w:t>
      </w:r>
      <w:r w:rsidR="00D91245">
        <w:t xml:space="preserve">conclusions </w:t>
      </w:r>
      <w:r>
        <w:t>on frequency usage and the suggested mitigation techniques described might be of interest to CIRM.</w:t>
      </w:r>
    </w:p>
    <w:p w14:paraId="60ACBEC9" w14:textId="6D577525" w:rsidR="004D1D85" w:rsidRDefault="004C2587" w:rsidP="004C2587">
      <w:pPr>
        <w:pStyle w:val="Annex"/>
        <w:numPr>
          <w:ilvl w:val="0"/>
          <w:numId w:val="0"/>
        </w:numPr>
        <w:ind w:left="360" w:hanging="360"/>
      </w:pPr>
      <w:r>
        <w:t>Annex 1</w:t>
      </w:r>
      <w:r w:rsidR="00C3208B">
        <w:t xml:space="preserve"> Example of radar antenna </w:t>
      </w:r>
      <w:r w:rsidR="00583A9B">
        <w:t>SIDE</w:t>
      </w:r>
      <w:r w:rsidR="00C3208B">
        <w:t xml:space="preserve"> lobe</w:t>
      </w:r>
      <w:r w:rsidR="00583A9B">
        <w:t>S</w:t>
      </w:r>
    </w:p>
    <w:p w14:paraId="1447FC18" w14:textId="2E2142E5" w:rsidR="00583A9B" w:rsidRDefault="004C2587" w:rsidP="004C2587">
      <w:pPr>
        <w:pStyle w:val="Corpsdetexte"/>
      </w:pPr>
      <w:r>
        <w:t>The following time line graph</w:t>
      </w:r>
      <w:r w:rsidR="00583A9B">
        <w:t>s</w:t>
      </w:r>
      <w:r>
        <w:t xml:space="preserve"> </w:t>
      </w:r>
      <w:r w:rsidR="00583A9B">
        <w:t>are</w:t>
      </w:r>
      <w:r>
        <w:t xml:space="preserve"> from a single radar. Not</w:t>
      </w:r>
      <w:r w:rsidR="00FF4A95">
        <w:t>e</w:t>
      </w:r>
      <w:r>
        <w:t xml:space="preserve"> that </w:t>
      </w:r>
      <w:r w:rsidR="00583A9B">
        <w:t xml:space="preserve">in both graphs, </w:t>
      </w:r>
      <w:r>
        <w:t>the main lobes of the radar antenna are clearly identifiable</w:t>
      </w:r>
      <w:r w:rsidR="00583A9B">
        <w:t xml:space="preserve"> (approximately -12</w:t>
      </w:r>
      <w:r w:rsidR="00FF4A95">
        <w:t xml:space="preserve"> dBm</w:t>
      </w:r>
      <w:r w:rsidR="00F93441">
        <w:t xml:space="preserve"> at about 21.7, 24.2, 26.6 and 29.1 seconds</w:t>
      </w:r>
      <w:r w:rsidR="00FF4A95">
        <w:t>)</w:t>
      </w:r>
      <w:r>
        <w:t xml:space="preserve">. Please </w:t>
      </w:r>
      <w:r w:rsidR="00FF4A95">
        <w:t xml:space="preserve">also </w:t>
      </w:r>
      <w:r>
        <w:t xml:space="preserve">note the </w:t>
      </w:r>
      <w:r w:rsidR="00C3208B">
        <w:t>lobes from the back of the antenna</w:t>
      </w:r>
      <w:r w:rsidR="00583A9B">
        <w:t xml:space="preserve"> (approximately -37 dBm, near 23, 25.4 and 27.8 seconds)</w:t>
      </w:r>
      <w:r w:rsidR="00C3208B">
        <w:t xml:space="preserve">. Without </w:t>
      </w:r>
      <w:r w:rsidR="009844CF">
        <w:t>side lobe suppression (</w:t>
      </w:r>
      <w:r w:rsidR="00C3208B">
        <w:t>SLS</w:t>
      </w:r>
      <w:r w:rsidR="009844CF">
        <w:t>)</w:t>
      </w:r>
      <w:r w:rsidR="00C3208B">
        <w:t xml:space="preserve">, racons would respond to these back lobe pulses and the radar display would show two locations for the racon on opposite side of the vessel. </w:t>
      </w:r>
      <w:r w:rsidR="00583A9B">
        <w:t xml:space="preserve"> </w:t>
      </w:r>
    </w:p>
    <w:p w14:paraId="060D0C9E" w14:textId="050086CB" w:rsidR="004C2587" w:rsidRDefault="00583A9B" w:rsidP="004C2587">
      <w:pPr>
        <w:pStyle w:val="Corpsdetexte"/>
      </w:pPr>
      <w:r>
        <w:lastRenderedPageBreak/>
        <w:t>The second graph more clearly shows side lobes from the antenna (approximately -37 dBm), one set located at about 23.8 and 24.5 seconds. Again, without SLS, the racon response to these lobes would cause false images of the racon to be displayed by the radar.</w:t>
      </w:r>
      <w:r w:rsidR="00CF3C15">
        <w:t xml:space="preserve"> The images would be displayed at about ±50 degrees from the main lobe.</w:t>
      </w:r>
    </w:p>
    <w:p w14:paraId="7AB72691" w14:textId="4BD0ABED" w:rsidR="009844CF" w:rsidRDefault="009844CF" w:rsidP="009844CF">
      <w:pPr>
        <w:pStyle w:val="Corpsdetexte"/>
      </w:pPr>
      <w:r>
        <w:t>For all of these lobes, an SLS setting of at least 20 dB would prevent the racon from responding.</w:t>
      </w:r>
    </w:p>
    <w:p w14:paraId="5233ACDF" w14:textId="5F4F7279" w:rsidR="00583A9B" w:rsidRDefault="00583A9B" w:rsidP="00D91245">
      <w:pPr>
        <w:pStyle w:val="Corpsdetexte"/>
        <w:ind w:firstLine="360"/>
      </w:pPr>
      <w:r>
        <w:rPr>
          <w:noProof/>
          <w:lang w:val="en-IE" w:eastAsia="en-IE"/>
        </w:rPr>
        <w:drawing>
          <wp:inline distT="0" distB="0" distL="0" distR="0" wp14:anchorId="5F378383" wp14:editId="67E07C77">
            <wp:extent cx="619125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2 converted timeline Xband 9436.3 150 20 30.png"/>
                    <pic:cNvPicPr/>
                  </pic:nvPicPr>
                  <pic:blipFill>
                    <a:blip r:embed="rId21">
                      <a:extLst>
                        <a:ext uri="{28A0092B-C50C-407E-A947-70E740481C1C}">
                          <a14:useLocalDpi xmlns:a14="http://schemas.microsoft.com/office/drawing/2010/main" val="0"/>
                        </a:ext>
                      </a:extLst>
                    </a:blip>
                    <a:stretch>
                      <a:fillRect/>
                    </a:stretch>
                  </pic:blipFill>
                  <pic:spPr>
                    <a:xfrm>
                      <a:off x="0" y="0"/>
                      <a:ext cx="6191250" cy="3333750"/>
                    </a:xfrm>
                    <a:prstGeom prst="rect">
                      <a:avLst/>
                    </a:prstGeom>
                  </pic:spPr>
                </pic:pic>
              </a:graphicData>
            </a:graphic>
          </wp:inline>
        </w:drawing>
      </w:r>
    </w:p>
    <w:p w14:paraId="4509BAA7" w14:textId="77777777" w:rsidR="00C27476" w:rsidRDefault="00583A9B" w:rsidP="00C27476">
      <w:pPr>
        <w:tabs>
          <w:tab w:val="left" w:pos="6930"/>
        </w:tabs>
        <w:ind w:firstLine="360"/>
      </w:pPr>
      <w:r>
        <w:rPr>
          <w:noProof/>
          <w:lang w:val="en-IE" w:eastAsia="en-IE"/>
        </w:rPr>
        <w:drawing>
          <wp:inline distT="0" distB="0" distL="0" distR="0" wp14:anchorId="295FC89C" wp14:editId="3F57B494">
            <wp:extent cx="619125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 converted timeline Xband 9436.3 150 20 25.png"/>
                    <pic:cNvPicPr/>
                  </pic:nvPicPr>
                  <pic:blipFill>
                    <a:blip r:embed="rId22">
                      <a:extLst>
                        <a:ext uri="{28A0092B-C50C-407E-A947-70E740481C1C}">
                          <a14:useLocalDpi xmlns:a14="http://schemas.microsoft.com/office/drawing/2010/main" val="0"/>
                        </a:ext>
                      </a:extLst>
                    </a:blip>
                    <a:stretch>
                      <a:fillRect/>
                    </a:stretch>
                  </pic:blipFill>
                  <pic:spPr>
                    <a:xfrm>
                      <a:off x="0" y="0"/>
                      <a:ext cx="6191250" cy="3333750"/>
                    </a:xfrm>
                    <a:prstGeom prst="rect">
                      <a:avLst/>
                    </a:prstGeom>
                  </pic:spPr>
                </pic:pic>
              </a:graphicData>
            </a:graphic>
          </wp:inline>
        </w:drawing>
      </w:r>
    </w:p>
    <w:p w14:paraId="3E9C47F8" w14:textId="77777777" w:rsidR="00C27476" w:rsidRDefault="00C27476" w:rsidP="00C27476">
      <w:pPr>
        <w:tabs>
          <w:tab w:val="left" w:pos="6930"/>
        </w:tabs>
        <w:ind w:firstLine="360"/>
      </w:pPr>
    </w:p>
    <w:p w14:paraId="70C15416" w14:textId="0C81D561" w:rsidR="00C3208B" w:rsidRPr="00583A9B" w:rsidRDefault="00C3208B" w:rsidP="00C27476">
      <w:pPr>
        <w:tabs>
          <w:tab w:val="left" w:pos="6930"/>
        </w:tabs>
        <w:ind w:firstLine="360"/>
        <w:sectPr w:rsidR="00C3208B" w:rsidRPr="00583A9B" w:rsidSect="007A395D">
          <w:headerReference w:type="even" r:id="rId23"/>
          <w:headerReference w:type="default" r:id="rId24"/>
          <w:footerReference w:type="default" r:id="rId25"/>
          <w:headerReference w:type="first" r:id="rId26"/>
          <w:pgSz w:w="11906" w:h="16838"/>
          <w:pgMar w:top="709" w:right="991" w:bottom="1134" w:left="1134" w:header="709" w:footer="709" w:gutter="0"/>
          <w:cols w:space="708"/>
          <w:titlePg/>
          <w:docGrid w:linePitch="360"/>
        </w:sectPr>
      </w:pPr>
    </w:p>
    <w:p w14:paraId="16AE6650" w14:textId="36CBF102" w:rsidR="004D1D85" w:rsidRPr="007A395D" w:rsidRDefault="004D1D85" w:rsidP="00C27476">
      <w:pPr>
        <w:pStyle w:val="Appendix"/>
        <w:numPr>
          <w:ilvl w:val="0"/>
          <w:numId w:val="0"/>
        </w:numPr>
        <w:rPr>
          <w:rFonts w:ascii="Calibri" w:hAnsi="Calibri"/>
        </w:rPr>
      </w:pPr>
    </w:p>
    <w:sectPr w:rsidR="004D1D85" w:rsidRPr="007A395D" w:rsidSect="0082480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0DB13" w14:textId="77777777" w:rsidR="00A13AA8" w:rsidRDefault="00A13AA8" w:rsidP="00362CD9">
      <w:r>
        <w:separator/>
      </w:r>
    </w:p>
  </w:endnote>
  <w:endnote w:type="continuationSeparator" w:id="0">
    <w:p w14:paraId="4603BC2F" w14:textId="77777777" w:rsidR="00A13AA8" w:rsidRDefault="00A13AA8" w:rsidP="0036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EF88" w14:textId="1F441254" w:rsidR="00362CD9" w:rsidRPr="00036B9E" w:rsidRDefault="009844CF">
    <w:pPr>
      <w:pStyle w:val="Pieddepage"/>
      <w:rPr>
        <w:rFonts w:ascii="Calibri" w:hAnsi="Calibri"/>
      </w:rPr>
    </w:pPr>
    <w:r>
      <w:rPr>
        <w:rFonts w:ascii="Calibri" w:hAnsi="Calibri"/>
        <w:sz w:val="20"/>
        <w:szCs w:val="20"/>
      </w:rPr>
      <w:t>On Racons in Busy Harbours</w:t>
    </w:r>
    <w:r w:rsidR="00362CD9" w:rsidRPr="00036B9E">
      <w:rPr>
        <w:rFonts w:ascii="Calibri" w:hAnsi="Calibri"/>
      </w:rPr>
      <w:tab/>
    </w:r>
    <w:r w:rsidR="00362CD9" w:rsidRPr="00036B9E">
      <w:rPr>
        <w:rFonts w:ascii="Calibri" w:hAnsi="Calibri"/>
      </w:rPr>
      <w:fldChar w:fldCharType="begin"/>
    </w:r>
    <w:r w:rsidR="00362CD9" w:rsidRPr="00036B9E">
      <w:rPr>
        <w:rFonts w:ascii="Calibri" w:hAnsi="Calibri"/>
      </w:rPr>
      <w:instrText xml:space="preserve"> PAGE   \* MERGEFORMAT </w:instrText>
    </w:r>
    <w:r w:rsidR="00362CD9" w:rsidRPr="00036B9E">
      <w:rPr>
        <w:rFonts w:ascii="Calibri" w:hAnsi="Calibri"/>
      </w:rPr>
      <w:fldChar w:fldCharType="separate"/>
    </w:r>
    <w:r w:rsidR="004713B4">
      <w:rPr>
        <w:rFonts w:ascii="Calibri" w:hAnsi="Calibri"/>
        <w:noProof/>
      </w:rPr>
      <w:t>10</w:t>
    </w:r>
    <w:r w:rsidR="00362CD9" w:rsidRPr="00036B9E">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C04D2" w14:textId="77777777" w:rsidR="00A13AA8" w:rsidRDefault="00A13AA8" w:rsidP="00362CD9">
      <w:r>
        <w:separator/>
      </w:r>
    </w:p>
  </w:footnote>
  <w:footnote w:type="continuationSeparator" w:id="0">
    <w:p w14:paraId="3778CECD" w14:textId="77777777" w:rsidR="00A13AA8" w:rsidRDefault="00A13AA8" w:rsidP="00362CD9">
      <w:r>
        <w:continuationSeparator/>
      </w:r>
    </w:p>
  </w:footnote>
  <w:footnote w:id="1">
    <w:p w14:paraId="741FE09C" w14:textId="56CC54BF" w:rsidR="00420A38" w:rsidRPr="005E35CA" w:rsidRDefault="00420A38">
      <w:pPr>
        <w:pStyle w:val="Notedebasdepage"/>
        <w:rPr>
          <w:rFonts w:ascii="Calibri" w:hAnsi="Calibri"/>
          <w:sz w:val="16"/>
          <w:szCs w:val="16"/>
          <w:lang w:val="en-US"/>
        </w:rPr>
      </w:pPr>
      <w:r w:rsidRPr="005E35CA">
        <w:rPr>
          <w:rStyle w:val="Appelnotedebasdep"/>
          <w:rFonts w:ascii="Calibri" w:hAnsi="Calibri"/>
          <w:szCs w:val="16"/>
        </w:rPr>
        <w:footnoteRef/>
      </w:r>
      <w:r w:rsidRPr="005E35CA">
        <w:rPr>
          <w:rFonts w:ascii="Calibri" w:hAnsi="Calibri"/>
          <w:sz w:val="16"/>
          <w:szCs w:val="16"/>
        </w:rPr>
        <w:t xml:space="preserve"> </w:t>
      </w:r>
      <w:r w:rsidR="00EA5A97" w:rsidRPr="005E35CA">
        <w:rPr>
          <w:rFonts w:ascii="Calibri" w:hAnsi="Calibri"/>
          <w:sz w:val="16"/>
          <w:szCs w:val="16"/>
        </w:rPr>
        <w:t>Input document number, to be assigned by the Committee Secretary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8989" w14:textId="3F824E7C" w:rsidR="007C346C" w:rsidRDefault="008B3016">
    <w:pPr>
      <w:pStyle w:val="En-tte"/>
    </w:pPr>
    <w:r>
      <w:rPr>
        <w:noProof/>
      </w:rPr>
      <w:pict w14:anchorId="2DF23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7" o:spid="_x0000_s2050" type="#_x0000_t136" style="position:absolute;margin-left:0;margin-top:0;width:623.85pt;height:65.65pt;rotation:315;z-index:-251655168;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CA51" w14:textId="06DE82EB" w:rsidR="007C346C" w:rsidRDefault="007A395D" w:rsidP="007A395D">
    <w:pPr>
      <w:pStyle w:val="En-tte"/>
      <w:jc w:val="right"/>
    </w:pPr>
    <w:r>
      <w:rPr>
        <w:noProof/>
        <w:lang w:val="en-IE" w:eastAsia="en-IE"/>
      </w:rPr>
      <w:drawing>
        <wp:anchor distT="0" distB="0" distL="114300" distR="114300" simplePos="0" relativeHeight="251665408" behindDoc="0" locked="0" layoutInCell="1" allowOverlap="1" wp14:anchorId="1057C1DB" wp14:editId="6FB8B806">
          <wp:simplePos x="0" y="0"/>
          <wp:positionH relativeFrom="column">
            <wp:posOffset>5447030</wp:posOffset>
          </wp:positionH>
          <wp:positionV relativeFrom="paragraph">
            <wp:posOffset>-427990</wp:posOffset>
          </wp:positionV>
          <wp:extent cx="574675" cy="560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r w:rsidR="008B3016">
      <w:rPr>
        <w:noProof/>
      </w:rPr>
      <w:pict w14:anchorId="2DE7C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8" o:spid="_x0000_s2051" type="#_x0000_t136" style="position:absolute;left:0;text-align:left;margin-left:0;margin-top:0;width:623.85pt;height:65.65pt;rotation:315;z-index:-251653120;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6C0F" w14:textId="7F704D96" w:rsidR="00BC2334" w:rsidRDefault="00BC2334" w:rsidP="007A395D">
    <w:pPr>
      <w:pStyle w:val="En-tte"/>
      <w:jc w:val="center"/>
    </w:pPr>
    <w:r>
      <w:rPr>
        <w:noProof/>
        <w:lang w:val="en-IE" w:eastAsia="en-IE"/>
      </w:rPr>
      <w:drawing>
        <wp:anchor distT="0" distB="0" distL="114300" distR="114300" simplePos="0" relativeHeight="251658240" behindDoc="0" locked="0" layoutInCell="1" allowOverlap="1" wp14:anchorId="45EB1AFA" wp14:editId="3AB507A9">
          <wp:simplePos x="0" y="0"/>
          <wp:positionH relativeFrom="column">
            <wp:posOffset>2523172</wp:posOffset>
          </wp:positionH>
          <wp:positionV relativeFrom="paragraph">
            <wp:posOffset>-405130</wp:posOffset>
          </wp:positionV>
          <wp:extent cx="852713" cy="83107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BC2334" w:rsidRDefault="00BC2334" w:rsidP="007A395D">
    <w:pPr>
      <w:pStyle w:val="En-tte"/>
      <w:jc w:val="center"/>
    </w:pPr>
  </w:p>
  <w:p w14:paraId="43F3C4F1" w14:textId="7155479D" w:rsidR="007C346C" w:rsidRDefault="008B3016" w:rsidP="007A395D">
    <w:pPr>
      <w:pStyle w:val="En-tte"/>
      <w:jc w:val="center"/>
    </w:pPr>
    <w:r>
      <w:rPr>
        <w:noProof/>
      </w:rPr>
      <w:pict w14:anchorId="03ED8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6" o:spid="_x0000_s2049" type="#_x0000_t136" style="position:absolute;left:0;text-align:left;margin-left:0;margin-top:0;width:623.85pt;height:65.65pt;rotation:315;z-index:-251657216;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B700072"/>
    <w:lvl w:ilvl="0">
      <w:start w:val="1"/>
      <w:numFmt w:val="lowerRoman"/>
      <w:lvlText w:val="%1)"/>
      <w:lvlJc w:val="left"/>
      <w:pPr>
        <w:tabs>
          <w:tab w:val="num" w:pos="720"/>
        </w:tabs>
        <w:ind w:left="720" w:hanging="360"/>
      </w:pPr>
      <w:rPr>
        <w:rFonts w:hint="default"/>
      </w:rPr>
    </w:lvl>
  </w:abstractNum>
  <w:abstractNum w:abstractNumId="1" w15:restartNumberingAfterBreak="0">
    <w:nsid w:val="FFFFFF88"/>
    <w:multiLevelType w:val="singleLevel"/>
    <w:tmpl w:val="D4CAF136"/>
    <w:lvl w:ilvl="0">
      <w:start w:val="1"/>
      <w:numFmt w:val="lowerLetter"/>
      <w:lvlText w:val="%1)"/>
      <w:lvlJc w:val="left"/>
      <w:pPr>
        <w:tabs>
          <w:tab w:val="num" w:pos="360"/>
        </w:tabs>
        <w:ind w:left="360" w:hanging="360"/>
      </w:pPr>
    </w:lvl>
  </w:abstractNum>
  <w:abstractNum w:abstractNumId="2" w15:restartNumberingAfterBreak="0">
    <w:nsid w:val="03A21C71"/>
    <w:multiLevelType w:val="hybridMultilevel"/>
    <w:tmpl w:val="842E3A1C"/>
    <w:lvl w:ilvl="0" w:tplc="AE7E8544">
      <w:start w:val="1"/>
      <w:numFmt w:val="decimal"/>
      <w:pStyle w:val="Appendix"/>
      <w:lvlText w:val="APPENDIX %1"/>
      <w:lvlJc w:val="left"/>
      <w:pPr>
        <w:ind w:left="1701" w:hanging="1701"/>
      </w:pPr>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4"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C37E91"/>
    <w:multiLevelType w:val="multilevel"/>
    <w:tmpl w:val="9E640FD2"/>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851"/>
        </w:tabs>
        <w:ind w:left="851" w:hanging="851"/>
      </w:pPr>
      <w:rPr>
        <w:rFonts w:hint="default"/>
      </w:rPr>
    </w:lvl>
    <w:lvl w:ilvl="2">
      <w:start w:val="1"/>
      <w:numFmt w:val="decimal"/>
      <w:pStyle w:val="Titre3"/>
      <w:lvlText w:val="%1.%2.%3"/>
      <w:lvlJc w:val="left"/>
      <w:pPr>
        <w:tabs>
          <w:tab w:val="num" w:pos="992"/>
        </w:tabs>
        <w:ind w:left="992" w:hanging="992"/>
      </w:pPr>
      <w:rPr>
        <w:rFonts w:hint="default"/>
      </w:rPr>
    </w:lvl>
    <w:lvl w:ilvl="3">
      <w:start w:val="1"/>
      <w:numFmt w:val="decimal"/>
      <w:pStyle w:val="Titre4"/>
      <w:lvlText w:val="%1.%2.%3.%4"/>
      <w:lvlJc w:val="left"/>
      <w:pPr>
        <w:tabs>
          <w:tab w:val="num" w:pos="1134"/>
        </w:tabs>
        <w:ind w:left="1134" w:hanging="113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15:restartNumberingAfterBreak="0">
    <w:nsid w:val="1E7E01D9"/>
    <w:multiLevelType w:val="multilevel"/>
    <w:tmpl w:val="86F60D0E"/>
    <w:lvl w:ilvl="0">
      <w:start w:val="1"/>
      <w:numFmt w:val="decimal"/>
      <w:pStyle w:val="References"/>
      <w:lvlText w:val="[%1]"/>
      <w:lvlJc w:val="left"/>
      <w:pPr>
        <w:tabs>
          <w:tab w:val="num" w:pos="567"/>
        </w:tabs>
        <w:ind w:left="567" w:hanging="567"/>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3983E55"/>
    <w:multiLevelType w:val="hybridMultilevel"/>
    <w:tmpl w:val="FE6892F4"/>
    <w:lvl w:ilvl="0" w:tplc="7BC80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6B4F5D"/>
    <w:multiLevelType w:val="hybridMultilevel"/>
    <w:tmpl w:val="4596215A"/>
    <w:lvl w:ilvl="0" w:tplc="BEA8DC80">
      <w:start w:val="1"/>
      <w:numFmt w:val="decimal"/>
      <w:pStyle w:val="equation"/>
      <w:lvlText w:val="(equation %1)"/>
      <w:lvlJc w:val="right"/>
      <w:pPr>
        <w:ind w:left="81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8900" w:hanging="360"/>
      </w:pPr>
    </w:lvl>
    <w:lvl w:ilvl="2" w:tplc="0809001B" w:tentative="1">
      <w:start w:val="1"/>
      <w:numFmt w:val="lowerRoman"/>
      <w:lvlText w:val="%3."/>
      <w:lvlJc w:val="right"/>
      <w:pPr>
        <w:ind w:left="9620" w:hanging="180"/>
      </w:pPr>
    </w:lvl>
    <w:lvl w:ilvl="3" w:tplc="0809000F" w:tentative="1">
      <w:start w:val="1"/>
      <w:numFmt w:val="decimal"/>
      <w:lvlText w:val="%4."/>
      <w:lvlJc w:val="left"/>
      <w:pPr>
        <w:ind w:left="10340" w:hanging="360"/>
      </w:pPr>
    </w:lvl>
    <w:lvl w:ilvl="4" w:tplc="08090019" w:tentative="1">
      <w:start w:val="1"/>
      <w:numFmt w:val="lowerLetter"/>
      <w:lvlText w:val="%5."/>
      <w:lvlJc w:val="left"/>
      <w:pPr>
        <w:ind w:left="11060" w:hanging="360"/>
      </w:pPr>
    </w:lvl>
    <w:lvl w:ilvl="5" w:tplc="0809001B" w:tentative="1">
      <w:start w:val="1"/>
      <w:numFmt w:val="lowerRoman"/>
      <w:lvlText w:val="%6."/>
      <w:lvlJc w:val="right"/>
      <w:pPr>
        <w:ind w:left="11780" w:hanging="180"/>
      </w:pPr>
    </w:lvl>
    <w:lvl w:ilvl="6" w:tplc="0809000F" w:tentative="1">
      <w:start w:val="1"/>
      <w:numFmt w:val="decimal"/>
      <w:lvlText w:val="%7."/>
      <w:lvlJc w:val="left"/>
      <w:pPr>
        <w:ind w:left="12500" w:hanging="360"/>
      </w:pPr>
    </w:lvl>
    <w:lvl w:ilvl="7" w:tplc="08090019" w:tentative="1">
      <w:start w:val="1"/>
      <w:numFmt w:val="lowerLetter"/>
      <w:lvlText w:val="%8."/>
      <w:lvlJc w:val="left"/>
      <w:pPr>
        <w:ind w:left="13220" w:hanging="360"/>
      </w:pPr>
    </w:lvl>
    <w:lvl w:ilvl="8" w:tplc="0809001B" w:tentative="1">
      <w:start w:val="1"/>
      <w:numFmt w:val="lowerRoman"/>
      <w:lvlText w:val="%9."/>
      <w:lvlJc w:val="right"/>
      <w:pPr>
        <w:ind w:left="13940" w:hanging="180"/>
      </w:pPr>
    </w:lvl>
  </w:abstractNum>
  <w:abstractNum w:abstractNumId="13" w15:restartNumberingAfterBreak="0">
    <w:nsid w:val="40B4709F"/>
    <w:multiLevelType w:val="hybridMultilevel"/>
    <w:tmpl w:val="FB6280EA"/>
    <w:lvl w:ilvl="0" w:tplc="F00A79E2">
      <w:start w:val="1"/>
      <w:numFmt w:val="decimal"/>
      <w:lvlText w:val="%1)"/>
      <w:lvlJc w:val="left"/>
      <w:pPr>
        <w:ind w:left="72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DC5298"/>
    <w:multiLevelType w:val="hybridMultilevel"/>
    <w:tmpl w:val="FB7666CC"/>
    <w:lvl w:ilvl="0" w:tplc="B94AE8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041789"/>
    <w:multiLevelType w:val="multilevel"/>
    <w:tmpl w:val="B1B61DA8"/>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79B424D"/>
    <w:multiLevelType w:val="hybridMultilevel"/>
    <w:tmpl w:val="FA4A8BFE"/>
    <w:lvl w:ilvl="0" w:tplc="1C6A7210">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A8C31DD"/>
    <w:multiLevelType w:val="hybridMultilevel"/>
    <w:tmpl w:val="96FA7F2A"/>
    <w:lvl w:ilvl="0" w:tplc="156C502E">
      <w:start w:val="1"/>
      <w:numFmt w:val="bullet"/>
      <w:pStyle w:val="Bullet2"/>
      <w:lvlText w:val="-"/>
      <w:lvlJc w:val="left"/>
      <w:pPr>
        <w:ind w:left="2421" w:hanging="360"/>
      </w:pPr>
      <w:rPr>
        <w:rFonts w:ascii="Arial" w:hAnsi="Aria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15:restartNumberingAfterBreak="0">
    <w:nsid w:val="4BC63137"/>
    <w:multiLevelType w:val="hybridMultilevel"/>
    <w:tmpl w:val="09CA0DE6"/>
    <w:lvl w:ilvl="0" w:tplc="7ED42558">
      <w:start w:val="1"/>
      <w:numFmt w:val="bullet"/>
      <w:pStyle w:val="Bullet1"/>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EEC6DE5"/>
    <w:multiLevelType w:val="hybridMultilevel"/>
    <w:tmpl w:val="B5D2CD3A"/>
    <w:lvl w:ilvl="0" w:tplc="5234F282">
      <w:start w:val="1"/>
      <w:numFmt w:val="decimal"/>
      <w:lvlText w:val="Working Group %1"/>
      <w:lvlJc w:val="left"/>
      <w:pPr>
        <w:ind w:left="360" w:hanging="360"/>
      </w:pPr>
      <w:rPr>
        <w:rFonts w:ascii="Arial" w:hAnsi="Arial"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B55D23"/>
    <w:multiLevelType w:val="multilevel"/>
    <w:tmpl w:val="7722CFAE"/>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60585238"/>
    <w:multiLevelType w:val="multilevel"/>
    <w:tmpl w:val="34CCF486"/>
    <w:lvl w:ilvl="0">
      <w:start w:val="1"/>
      <w:numFmt w:val="upperLetter"/>
      <w:pStyle w:val="Annex"/>
      <w:lvlText w:val="ANNE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34C1CBF"/>
    <w:multiLevelType w:val="singleLevel"/>
    <w:tmpl w:val="DED8B7D0"/>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5"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1"/>
  </w:num>
  <w:num w:numId="2">
    <w:abstractNumId w:val="0"/>
  </w:num>
  <w:num w:numId="3">
    <w:abstractNumId w:val="7"/>
  </w:num>
  <w:num w:numId="4">
    <w:abstractNumId w:val="23"/>
  </w:num>
  <w:num w:numId="5">
    <w:abstractNumId w:val="17"/>
  </w:num>
  <w:num w:numId="6">
    <w:abstractNumId w:val="4"/>
  </w:num>
  <w:num w:numId="7">
    <w:abstractNumId w:val="25"/>
  </w:num>
  <w:num w:numId="8">
    <w:abstractNumId w:val="11"/>
  </w:num>
  <w:num w:numId="9">
    <w:abstractNumId w:val="9"/>
  </w:num>
  <w:num w:numId="10">
    <w:abstractNumId w:val="19"/>
  </w:num>
  <w:num w:numId="11">
    <w:abstractNumId w:val="18"/>
  </w:num>
  <w:num w:numId="12">
    <w:abstractNumId w:val="16"/>
  </w:num>
  <w:num w:numId="13">
    <w:abstractNumId w:val="24"/>
  </w:num>
  <w:num w:numId="14">
    <w:abstractNumId w:val="5"/>
  </w:num>
  <w:num w:numId="15">
    <w:abstractNumId w:val="26"/>
  </w:num>
  <w:num w:numId="16">
    <w:abstractNumId w:val="15"/>
  </w:num>
  <w:num w:numId="17">
    <w:abstractNumId w:val="6"/>
  </w:num>
  <w:num w:numId="18">
    <w:abstractNumId w:val="21"/>
  </w:num>
  <w:num w:numId="19">
    <w:abstractNumId w:val="15"/>
  </w:num>
  <w:num w:numId="20">
    <w:abstractNumId w:val="15"/>
  </w:num>
  <w:num w:numId="21">
    <w:abstractNumId w:val="15"/>
  </w:num>
  <w:num w:numId="22">
    <w:abstractNumId w:val="15"/>
  </w:num>
  <w:num w:numId="23">
    <w:abstractNumId w:val="22"/>
  </w:num>
  <w:num w:numId="24">
    <w:abstractNumId w:val="3"/>
  </w:num>
  <w:num w:numId="25">
    <w:abstractNumId w:val="3"/>
  </w:num>
  <w:num w:numId="26">
    <w:abstractNumId w:val="3"/>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20"/>
  </w:num>
  <w:num w:numId="34">
    <w:abstractNumId w:val="20"/>
  </w:num>
  <w:num w:numId="35">
    <w:abstractNumId w:val="20"/>
  </w:num>
  <w:num w:numId="36">
    <w:abstractNumId w:val="12"/>
  </w:num>
  <w:num w:numId="37">
    <w:abstractNumId w:val="5"/>
  </w:num>
  <w:num w:numId="38">
    <w:abstractNumId w:val="1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3"/>
  </w:num>
  <w:num w:numId="45">
    <w:abstractNumId w:val="14"/>
  </w:num>
  <w:num w:numId="4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74"/>
    <w:rsid w:val="000005D3"/>
    <w:rsid w:val="000049D8"/>
    <w:rsid w:val="00036B9E"/>
    <w:rsid w:val="00037DF4"/>
    <w:rsid w:val="0004700E"/>
    <w:rsid w:val="00066BAF"/>
    <w:rsid w:val="00070C13"/>
    <w:rsid w:val="000715C9"/>
    <w:rsid w:val="00084F33"/>
    <w:rsid w:val="000A77A7"/>
    <w:rsid w:val="000B1707"/>
    <w:rsid w:val="000C1160"/>
    <w:rsid w:val="000C1B3E"/>
    <w:rsid w:val="00106174"/>
    <w:rsid w:val="00110AE7"/>
    <w:rsid w:val="00177F4D"/>
    <w:rsid w:val="00180DDA"/>
    <w:rsid w:val="001A1D44"/>
    <w:rsid w:val="001B2A2D"/>
    <w:rsid w:val="001B737D"/>
    <w:rsid w:val="001C1507"/>
    <w:rsid w:val="001C44A3"/>
    <w:rsid w:val="001E0E15"/>
    <w:rsid w:val="001E4A8E"/>
    <w:rsid w:val="001F528A"/>
    <w:rsid w:val="001F704E"/>
    <w:rsid w:val="00201722"/>
    <w:rsid w:val="002125B0"/>
    <w:rsid w:val="00243228"/>
    <w:rsid w:val="00251483"/>
    <w:rsid w:val="00255CAA"/>
    <w:rsid w:val="00264305"/>
    <w:rsid w:val="0026688D"/>
    <w:rsid w:val="002A0346"/>
    <w:rsid w:val="002A3B49"/>
    <w:rsid w:val="002A4487"/>
    <w:rsid w:val="002B49E9"/>
    <w:rsid w:val="002C632E"/>
    <w:rsid w:val="002D3E8B"/>
    <w:rsid w:val="002D4575"/>
    <w:rsid w:val="002D5C0C"/>
    <w:rsid w:val="002E03D1"/>
    <w:rsid w:val="002E6B74"/>
    <w:rsid w:val="002E6FCA"/>
    <w:rsid w:val="00325A18"/>
    <w:rsid w:val="00356CD0"/>
    <w:rsid w:val="00362CD9"/>
    <w:rsid w:val="003761CA"/>
    <w:rsid w:val="00380DAF"/>
    <w:rsid w:val="003972CE"/>
    <w:rsid w:val="003B28F5"/>
    <w:rsid w:val="003B7B7D"/>
    <w:rsid w:val="003C54CB"/>
    <w:rsid w:val="003C7A2A"/>
    <w:rsid w:val="003D2DC1"/>
    <w:rsid w:val="003D69D0"/>
    <w:rsid w:val="003E3C77"/>
    <w:rsid w:val="003F2918"/>
    <w:rsid w:val="003F430E"/>
    <w:rsid w:val="0041088C"/>
    <w:rsid w:val="00420A38"/>
    <w:rsid w:val="00431B19"/>
    <w:rsid w:val="004604A6"/>
    <w:rsid w:val="004661AD"/>
    <w:rsid w:val="004713B4"/>
    <w:rsid w:val="004C2587"/>
    <w:rsid w:val="004D1D85"/>
    <w:rsid w:val="004D3C3A"/>
    <w:rsid w:val="004E1CD1"/>
    <w:rsid w:val="005107EB"/>
    <w:rsid w:val="00521345"/>
    <w:rsid w:val="00526DF0"/>
    <w:rsid w:val="005404F1"/>
    <w:rsid w:val="0054434D"/>
    <w:rsid w:val="00545CC4"/>
    <w:rsid w:val="00551FFF"/>
    <w:rsid w:val="005607A2"/>
    <w:rsid w:val="0057198B"/>
    <w:rsid w:val="00573CFE"/>
    <w:rsid w:val="00583A9B"/>
    <w:rsid w:val="005969F2"/>
    <w:rsid w:val="00597FAE"/>
    <w:rsid w:val="005B32A3"/>
    <w:rsid w:val="005C0D44"/>
    <w:rsid w:val="005C566C"/>
    <w:rsid w:val="005C7E69"/>
    <w:rsid w:val="005E262D"/>
    <w:rsid w:val="005E35CA"/>
    <w:rsid w:val="005F23D3"/>
    <w:rsid w:val="005F7E20"/>
    <w:rsid w:val="00605E43"/>
    <w:rsid w:val="006153BB"/>
    <w:rsid w:val="006652C3"/>
    <w:rsid w:val="00691FD0"/>
    <w:rsid w:val="00692148"/>
    <w:rsid w:val="006A19CC"/>
    <w:rsid w:val="006A1A1E"/>
    <w:rsid w:val="006A7E45"/>
    <w:rsid w:val="006C5948"/>
    <w:rsid w:val="006E7665"/>
    <w:rsid w:val="006F2A74"/>
    <w:rsid w:val="006F4F07"/>
    <w:rsid w:val="007118F5"/>
    <w:rsid w:val="00712AA4"/>
    <w:rsid w:val="007146C4"/>
    <w:rsid w:val="00721AA1"/>
    <w:rsid w:val="00724B67"/>
    <w:rsid w:val="0072536D"/>
    <w:rsid w:val="00753A7C"/>
    <w:rsid w:val="007547F8"/>
    <w:rsid w:val="00765622"/>
    <w:rsid w:val="00770B6C"/>
    <w:rsid w:val="00783FEA"/>
    <w:rsid w:val="007A395D"/>
    <w:rsid w:val="007C346C"/>
    <w:rsid w:val="007E1331"/>
    <w:rsid w:val="0080294B"/>
    <w:rsid w:val="00817013"/>
    <w:rsid w:val="0082480E"/>
    <w:rsid w:val="00825317"/>
    <w:rsid w:val="00850293"/>
    <w:rsid w:val="00851373"/>
    <w:rsid w:val="00851BA6"/>
    <w:rsid w:val="0085654D"/>
    <w:rsid w:val="00861160"/>
    <w:rsid w:val="0086654F"/>
    <w:rsid w:val="008843A7"/>
    <w:rsid w:val="008A356F"/>
    <w:rsid w:val="008A4653"/>
    <w:rsid w:val="008A4717"/>
    <w:rsid w:val="008A50CC"/>
    <w:rsid w:val="008B3016"/>
    <w:rsid w:val="008B71A4"/>
    <w:rsid w:val="008D1694"/>
    <w:rsid w:val="008D79CB"/>
    <w:rsid w:val="008F07BC"/>
    <w:rsid w:val="0092692B"/>
    <w:rsid w:val="00943E9C"/>
    <w:rsid w:val="00953F4D"/>
    <w:rsid w:val="00960BB8"/>
    <w:rsid w:val="00964F5C"/>
    <w:rsid w:val="00982D96"/>
    <w:rsid w:val="009831C0"/>
    <w:rsid w:val="009844CF"/>
    <w:rsid w:val="0099161D"/>
    <w:rsid w:val="00A0389B"/>
    <w:rsid w:val="00A13AA8"/>
    <w:rsid w:val="00A33AE9"/>
    <w:rsid w:val="00A446C9"/>
    <w:rsid w:val="00A635D6"/>
    <w:rsid w:val="00A8553A"/>
    <w:rsid w:val="00A93AED"/>
    <w:rsid w:val="00AE1319"/>
    <w:rsid w:val="00AE34BB"/>
    <w:rsid w:val="00B226F2"/>
    <w:rsid w:val="00B274DF"/>
    <w:rsid w:val="00B56BDF"/>
    <w:rsid w:val="00B65812"/>
    <w:rsid w:val="00B85CD6"/>
    <w:rsid w:val="00B90A27"/>
    <w:rsid w:val="00B9554D"/>
    <w:rsid w:val="00BB2B9F"/>
    <w:rsid w:val="00BB7D9E"/>
    <w:rsid w:val="00BC2334"/>
    <w:rsid w:val="00BD3CB8"/>
    <w:rsid w:val="00BD3F33"/>
    <w:rsid w:val="00BD4E6F"/>
    <w:rsid w:val="00BF21C0"/>
    <w:rsid w:val="00BF32F0"/>
    <w:rsid w:val="00BF4DCE"/>
    <w:rsid w:val="00C05CE5"/>
    <w:rsid w:val="00C27476"/>
    <w:rsid w:val="00C3208B"/>
    <w:rsid w:val="00C6171E"/>
    <w:rsid w:val="00CA6F2C"/>
    <w:rsid w:val="00CE0CF1"/>
    <w:rsid w:val="00CF1871"/>
    <w:rsid w:val="00CF3C15"/>
    <w:rsid w:val="00D019CE"/>
    <w:rsid w:val="00D1133E"/>
    <w:rsid w:val="00D17A34"/>
    <w:rsid w:val="00D26628"/>
    <w:rsid w:val="00D332B3"/>
    <w:rsid w:val="00D55207"/>
    <w:rsid w:val="00D81801"/>
    <w:rsid w:val="00D91245"/>
    <w:rsid w:val="00D92B45"/>
    <w:rsid w:val="00D95962"/>
    <w:rsid w:val="00DC389B"/>
    <w:rsid w:val="00DE2FEE"/>
    <w:rsid w:val="00E00BE9"/>
    <w:rsid w:val="00E1240C"/>
    <w:rsid w:val="00E22A11"/>
    <w:rsid w:val="00E31E5C"/>
    <w:rsid w:val="00E44DD2"/>
    <w:rsid w:val="00E51414"/>
    <w:rsid w:val="00E558C3"/>
    <w:rsid w:val="00E55927"/>
    <w:rsid w:val="00E912A6"/>
    <w:rsid w:val="00EA4844"/>
    <w:rsid w:val="00EA4D9C"/>
    <w:rsid w:val="00EA5A97"/>
    <w:rsid w:val="00EB75EE"/>
    <w:rsid w:val="00EE4C1D"/>
    <w:rsid w:val="00EF3685"/>
    <w:rsid w:val="00F04350"/>
    <w:rsid w:val="00F133DB"/>
    <w:rsid w:val="00F159EB"/>
    <w:rsid w:val="00F25BF4"/>
    <w:rsid w:val="00F267DB"/>
    <w:rsid w:val="00F36489"/>
    <w:rsid w:val="00F46F6F"/>
    <w:rsid w:val="00F60608"/>
    <w:rsid w:val="00F62217"/>
    <w:rsid w:val="00F751E2"/>
    <w:rsid w:val="00F93441"/>
    <w:rsid w:val="00FB17A9"/>
    <w:rsid w:val="00FB527C"/>
    <w:rsid w:val="00FB6F75"/>
    <w:rsid w:val="00FC0EB3"/>
    <w:rsid w:val="00FD675E"/>
    <w:rsid w:val="00FE5674"/>
    <w:rsid w:val="00FF4A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DA6AA77"/>
  <w15:docId w15:val="{D18E6568-7E7B-4501-BD13-DA80BC28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A9"/>
    <w:rPr>
      <w:rFonts w:ascii="Arial" w:hAnsi="Arial" w:cs="Calibri"/>
      <w:sz w:val="22"/>
      <w:szCs w:val="22"/>
    </w:rPr>
  </w:style>
  <w:style w:type="paragraph" w:styleId="Titre1">
    <w:name w:val="heading 1"/>
    <w:basedOn w:val="Normal"/>
    <w:next w:val="Corpsdetexte"/>
    <w:link w:val="Titre1Car"/>
    <w:qFormat/>
    <w:rsid w:val="00605E43"/>
    <w:pPr>
      <w:keepNext/>
      <w:numPr>
        <w:numId w:val="37"/>
      </w:numPr>
      <w:spacing w:before="240" w:after="240"/>
      <w:outlineLvl w:val="0"/>
    </w:pPr>
    <w:rPr>
      <w:rFonts w:ascii="Calibri" w:hAnsi="Calibri"/>
      <w:b/>
      <w:caps/>
      <w:color w:val="0070C0"/>
      <w:kern w:val="28"/>
      <w:sz w:val="24"/>
      <w:lang w:eastAsia="de-DE"/>
    </w:rPr>
  </w:style>
  <w:style w:type="paragraph" w:styleId="Titre2">
    <w:name w:val="heading 2"/>
    <w:basedOn w:val="Normal"/>
    <w:next w:val="Corpsdetexte"/>
    <w:link w:val="Titre2Car"/>
    <w:qFormat/>
    <w:rsid w:val="00605E43"/>
    <w:pPr>
      <w:numPr>
        <w:ilvl w:val="1"/>
        <w:numId w:val="37"/>
      </w:numPr>
      <w:spacing w:before="120" w:after="120"/>
      <w:outlineLvl w:val="1"/>
    </w:pPr>
    <w:rPr>
      <w:rFonts w:ascii="Calibri" w:hAnsi="Calibri"/>
      <w:b/>
      <w:color w:val="0070C0"/>
      <w:sz w:val="24"/>
      <w:szCs w:val="24"/>
    </w:rPr>
  </w:style>
  <w:style w:type="paragraph" w:styleId="Titre3">
    <w:name w:val="heading 3"/>
    <w:basedOn w:val="Normal"/>
    <w:next w:val="Corpsdetexte"/>
    <w:link w:val="Titre3Car"/>
    <w:qFormat/>
    <w:rsid w:val="00F36489"/>
    <w:pPr>
      <w:keepNext/>
      <w:numPr>
        <w:ilvl w:val="2"/>
        <w:numId w:val="37"/>
      </w:numPr>
      <w:spacing w:before="120" w:after="120"/>
      <w:outlineLvl w:val="2"/>
    </w:pPr>
    <w:rPr>
      <w:rFonts w:asciiTheme="minorHAnsi" w:hAnsiTheme="minorHAnsi"/>
      <w:szCs w:val="20"/>
      <w:lang w:eastAsia="de-DE"/>
    </w:rPr>
  </w:style>
  <w:style w:type="paragraph" w:styleId="Titre4">
    <w:name w:val="heading 4"/>
    <w:basedOn w:val="Normal"/>
    <w:next w:val="Retraitcorpsdetexte"/>
    <w:link w:val="Titre4Car"/>
    <w:rsid w:val="00D332B3"/>
    <w:pPr>
      <w:keepNext/>
      <w:numPr>
        <w:ilvl w:val="3"/>
        <w:numId w:val="37"/>
      </w:numPr>
      <w:spacing w:before="120" w:after="120"/>
      <w:outlineLvl w:val="3"/>
    </w:pPr>
    <w:rPr>
      <w:szCs w:val="20"/>
      <w:lang w:val="en-US" w:eastAsia="de-DE"/>
    </w:rPr>
  </w:style>
  <w:style w:type="paragraph" w:styleId="Titre5">
    <w:name w:val="heading 5"/>
    <w:basedOn w:val="Normal"/>
    <w:next w:val="Normal"/>
    <w:link w:val="Titre5Car"/>
    <w:rsid w:val="00D332B3"/>
    <w:pPr>
      <w:numPr>
        <w:ilvl w:val="4"/>
        <w:numId w:val="37"/>
      </w:numPr>
      <w:spacing w:before="240" w:after="120"/>
      <w:outlineLvl w:val="4"/>
    </w:pPr>
    <w:rPr>
      <w:rFonts w:eastAsia="Times New Roman" w:cs="Times New Roman"/>
      <w:szCs w:val="20"/>
      <w:lang w:val="de-DE" w:eastAsia="de-DE"/>
    </w:rPr>
  </w:style>
  <w:style w:type="paragraph" w:styleId="Titre6">
    <w:name w:val="heading 6"/>
    <w:basedOn w:val="Normal"/>
    <w:next w:val="Retraitcorpsdetexte2"/>
    <w:link w:val="Titre6Car"/>
    <w:rsid w:val="00D332B3"/>
    <w:pPr>
      <w:numPr>
        <w:ilvl w:val="5"/>
        <w:numId w:val="37"/>
      </w:numPr>
      <w:tabs>
        <w:tab w:val="left" w:pos="1418"/>
      </w:tabs>
      <w:spacing w:before="120" w:after="120"/>
      <w:outlineLvl w:val="5"/>
    </w:pPr>
    <w:rPr>
      <w:szCs w:val="20"/>
      <w:lang w:val="de-DE" w:eastAsia="de-DE"/>
    </w:rPr>
  </w:style>
  <w:style w:type="paragraph" w:styleId="Titre7">
    <w:name w:val="heading 7"/>
    <w:basedOn w:val="Normal"/>
    <w:next w:val="Retraitcorpsdetexte2"/>
    <w:link w:val="Titre7Car"/>
    <w:rsid w:val="00D332B3"/>
    <w:pPr>
      <w:numPr>
        <w:ilvl w:val="6"/>
        <w:numId w:val="37"/>
      </w:numPr>
      <w:tabs>
        <w:tab w:val="left" w:pos="1701"/>
      </w:tabs>
      <w:spacing w:before="120" w:after="120"/>
      <w:outlineLvl w:val="6"/>
    </w:pPr>
    <w:rPr>
      <w:szCs w:val="20"/>
      <w:lang w:val="de-DE" w:eastAsia="de-DE"/>
    </w:rPr>
  </w:style>
  <w:style w:type="paragraph" w:styleId="Titre8">
    <w:name w:val="heading 8"/>
    <w:basedOn w:val="Normal"/>
    <w:next w:val="Retraitcorpsdetexte2"/>
    <w:link w:val="Titre8Car"/>
    <w:rsid w:val="00D332B3"/>
    <w:pPr>
      <w:numPr>
        <w:ilvl w:val="7"/>
        <w:numId w:val="37"/>
      </w:numPr>
      <w:tabs>
        <w:tab w:val="left" w:pos="1985"/>
      </w:tabs>
      <w:spacing w:before="120" w:after="120"/>
      <w:outlineLvl w:val="7"/>
    </w:pPr>
    <w:rPr>
      <w:szCs w:val="20"/>
      <w:lang w:val="de-DE" w:eastAsia="de-DE"/>
    </w:rPr>
  </w:style>
  <w:style w:type="paragraph" w:styleId="Titre9">
    <w:name w:val="heading 9"/>
    <w:basedOn w:val="Normal"/>
    <w:next w:val="Retraitcorpsdetexte2"/>
    <w:link w:val="Titre9Car"/>
    <w:rsid w:val="00D332B3"/>
    <w:pPr>
      <w:numPr>
        <w:ilvl w:val="8"/>
        <w:numId w:val="37"/>
      </w:numPr>
      <w:tabs>
        <w:tab w:val="left" w:pos="2268"/>
      </w:tabs>
      <w:spacing w:before="120" w:after="120"/>
      <w:outlineLvl w:val="8"/>
    </w:pPr>
    <w:rPr>
      <w:szCs w:val="20"/>
      <w:lang w:val="de-D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05E43"/>
    <w:rPr>
      <w:rFonts w:cs="Calibri"/>
      <w:b/>
      <w:caps/>
      <w:color w:val="0070C0"/>
      <w:kern w:val="28"/>
      <w:sz w:val="24"/>
      <w:szCs w:val="22"/>
      <w:lang w:eastAsia="de-DE"/>
    </w:rPr>
  </w:style>
  <w:style w:type="character" w:customStyle="1" w:styleId="Titre2Car">
    <w:name w:val="Titre 2 Car"/>
    <w:link w:val="Titre2"/>
    <w:rsid w:val="00605E43"/>
    <w:rPr>
      <w:rFonts w:cs="Calibri"/>
      <w:b/>
      <w:color w:val="0070C0"/>
      <w:sz w:val="24"/>
      <w:szCs w:val="24"/>
    </w:rPr>
  </w:style>
  <w:style w:type="paragraph" w:customStyle="1" w:styleId="Annex">
    <w:name w:val="Annex"/>
    <w:basedOn w:val="Titre1"/>
    <w:next w:val="Normal"/>
    <w:qFormat/>
    <w:rsid w:val="007A395D"/>
    <w:pPr>
      <w:numPr>
        <w:numId w:val="4"/>
      </w:numPr>
      <w:tabs>
        <w:tab w:val="left" w:pos="1701"/>
      </w:tabs>
      <w:jc w:val="both"/>
    </w:pPr>
    <w:rPr>
      <w:snapToGrid w:val="0"/>
      <w:kern w:val="0"/>
      <w:lang w:eastAsia="en-GB"/>
    </w:rPr>
  </w:style>
  <w:style w:type="paragraph" w:customStyle="1" w:styleId="AnnexFigure">
    <w:name w:val="Annex Figure"/>
    <w:basedOn w:val="Normal"/>
    <w:next w:val="Normal"/>
    <w:rsid w:val="008D1694"/>
    <w:pPr>
      <w:numPr>
        <w:numId w:val="5"/>
      </w:numPr>
      <w:spacing w:before="120" w:after="120"/>
      <w:jc w:val="center"/>
    </w:pPr>
    <w:rPr>
      <w:i/>
    </w:rPr>
  </w:style>
  <w:style w:type="paragraph" w:customStyle="1" w:styleId="AnnexHeading1">
    <w:name w:val="Annex Heading 1"/>
    <w:basedOn w:val="Normal"/>
    <w:next w:val="Corpsdetexte"/>
    <w:rsid w:val="008D1694"/>
    <w:pPr>
      <w:numPr>
        <w:numId w:val="6"/>
      </w:numPr>
      <w:spacing w:before="120" w:after="120"/>
    </w:pPr>
    <w:rPr>
      <w:rFonts w:cs="Arial"/>
      <w:b/>
      <w:caps/>
      <w:sz w:val="24"/>
    </w:rPr>
  </w:style>
  <w:style w:type="paragraph" w:customStyle="1" w:styleId="AnnexHeading2">
    <w:name w:val="Annex Heading 2"/>
    <w:basedOn w:val="Normal"/>
    <w:next w:val="Corpsdetexte"/>
    <w:rsid w:val="008D1694"/>
    <w:pPr>
      <w:numPr>
        <w:ilvl w:val="1"/>
        <w:numId w:val="6"/>
      </w:numPr>
      <w:spacing w:before="120" w:after="120"/>
    </w:pPr>
    <w:rPr>
      <w:rFonts w:cs="Arial"/>
      <w:b/>
    </w:rPr>
  </w:style>
  <w:style w:type="paragraph" w:customStyle="1" w:styleId="AnnexHeading3">
    <w:name w:val="Annex Heading 3"/>
    <w:basedOn w:val="Normal"/>
    <w:next w:val="Normal"/>
    <w:rsid w:val="008D1694"/>
    <w:pPr>
      <w:numPr>
        <w:ilvl w:val="2"/>
        <w:numId w:val="6"/>
      </w:numPr>
      <w:spacing w:before="120" w:after="120"/>
    </w:pPr>
    <w:rPr>
      <w:rFonts w:cs="Arial"/>
    </w:rPr>
  </w:style>
  <w:style w:type="paragraph" w:customStyle="1" w:styleId="AnnexHeading4">
    <w:name w:val="Annex Heading 4"/>
    <w:basedOn w:val="Normal"/>
    <w:next w:val="Corpsdetexte"/>
    <w:rsid w:val="008D1694"/>
    <w:pPr>
      <w:numPr>
        <w:ilvl w:val="3"/>
        <w:numId w:val="6"/>
      </w:numPr>
      <w:spacing w:before="120" w:after="120"/>
    </w:pPr>
    <w:rPr>
      <w:rFonts w:cs="Arial"/>
    </w:rPr>
  </w:style>
  <w:style w:type="paragraph" w:customStyle="1" w:styleId="AnnexTable">
    <w:name w:val="Annex Table"/>
    <w:basedOn w:val="Normal"/>
    <w:next w:val="Normal"/>
    <w:rsid w:val="008D1694"/>
    <w:pPr>
      <w:numPr>
        <w:numId w:val="7"/>
      </w:numPr>
      <w:tabs>
        <w:tab w:val="left" w:pos="1418"/>
      </w:tabs>
      <w:spacing w:before="120" w:after="120"/>
      <w:jc w:val="center"/>
    </w:pPr>
    <w:rPr>
      <w:i/>
    </w:rPr>
  </w:style>
  <w:style w:type="paragraph" w:styleId="Corpsdetexte">
    <w:name w:val="Body Text"/>
    <w:basedOn w:val="Normal"/>
    <w:link w:val="CorpsdetexteCar"/>
    <w:qFormat/>
    <w:rsid w:val="00F36489"/>
    <w:pPr>
      <w:spacing w:after="120"/>
      <w:jc w:val="both"/>
    </w:pPr>
    <w:rPr>
      <w:rFonts w:ascii="Calibri" w:hAnsi="Calibri"/>
    </w:rPr>
  </w:style>
  <w:style w:type="character" w:customStyle="1" w:styleId="CorpsdetexteCar">
    <w:name w:val="Corps de texte Car"/>
    <w:link w:val="Corpsdetexte"/>
    <w:rsid w:val="00F36489"/>
    <w:rPr>
      <w:rFonts w:cs="Calibri"/>
      <w:sz w:val="22"/>
      <w:szCs w:val="22"/>
    </w:rPr>
  </w:style>
  <w:style w:type="paragraph" w:customStyle="1" w:styleId="Bullet1">
    <w:name w:val="Bullet 1"/>
    <w:basedOn w:val="Normal"/>
    <w:qFormat/>
    <w:rsid w:val="00F36489"/>
    <w:pPr>
      <w:numPr>
        <w:numId w:val="10"/>
      </w:numPr>
      <w:tabs>
        <w:tab w:val="clear" w:pos="720"/>
        <w:tab w:val="left" w:pos="1134"/>
      </w:tabs>
      <w:spacing w:after="120"/>
      <w:ind w:left="1134" w:hanging="567"/>
      <w:jc w:val="both"/>
      <w:outlineLvl w:val="0"/>
    </w:pPr>
    <w:rPr>
      <w:rFonts w:asciiTheme="minorHAnsi" w:hAnsiTheme="minorHAnsi" w:cs="Arial"/>
      <w:lang w:eastAsia="de-DE"/>
    </w:rPr>
  </w:style>
  <w:style w:type="paragraph" w:customStyle="1" w:styleId="Bullet1text">
    <w:name w:val="Bullet 1 text"/>
    <w:basedOn w:val="Normal"/>
    <w:rsid w:val="008D1694"/>
    <w:pPr>
      <w:suppressAutoHyphens/>
      <w:spacing w:after="120"/>
      <w:ind w:left="1134"/>
      <w:jc w:val="both"/>
    </w:pPr>
    <w:rPr>
      <w:rFonts w:cs="Arial"/>
      <w:lang w:val="fr-FR"/>
    </w:rPr>
  </w:style>
  <w:style w:type="paragraph" w:customStyle="1" w:styleId="Bullet2">
    <w:name w:val="Bullet 2"/>
    <w:basedOn w:val="Normal"/>
    <w:qFormat/>
    <w:rsid w:val="00F36489"/>
    <w:pPr>
      <w:numPr>
        <w:numId w:val="11"/>
      </w:numPr>
      <w:tabs>
        <w:tab w:val="left" w:pos="1701"/>
      </w:tabs>
      <w:spacing w:after="120"/>
      <w:ind w:left="1701" w:hanging="567"/>
      <w:jc w:val="both"/>
    </w:pPr>
    <w:rPr>
      <w:rFonts w:asciiTheme="minorHAnsi" w:hAnsiTheme="minorHAnsi" w:cs="Arial"/>
    </w:rPr>
  </w:style>
  <w:style w:type="paragraph" w:customStyle="1" w:styleId="Bullet2text">
    <w:name w:val="Bullet 2 text"/>
    <w:basedOn w:val="Normal"/>
    <w:rsid w:val="008D1694"/>
    <w:pPr>
      <w:suppressAutoHyphens/>
      <w:spacing w:after="120"/>
      <w:ind w:left="1701"/>
      <w:jc w:val="both"/>
    </w:pPr>
    <w:rPr>
      <w:rFonts w:cs="Arial"/>
    </w:rPr>
  </w:style>
  <w:style w:type="paragraph" w:customStyle="1" w:styleId="Bullet3">
    <w:name w:val="Bullet 3"/>
    <w:basedOn w:val="Normal"/>
    <w:rsid w:val="00CF1871"/>
    <w:pPr>
      <w:numPr>
        <w:numId w:val="38"/>
      </w:numPr>
      <w:tabs>
        <w:tab w:val="left" w:pos="2268"/>
      </w:tabs>
      <w:spacing w:after="60"/>
      <w:ind w:left="2268" w:hanging="567"/>
      <w:jc w:val="both"/>
    </w:pPr>
    <w:rPr>
      <w:rFonts w:cs="Arial"/>
      <w:sz w:val="20"/>
    </w:rPr>
  </w:style>
  <w:style w:type="paragraph" w:customStyle="1" w:styleId="Bullet3text">
    <w:name w:val="Bullet 3 text"/>
    <w:basedOn w:val="Normal"/>
    <w:rsid w:val="008D1694"/>
    <w:pPr>
      <w:suppressAutoHyphens/>
      <w:spacing w:after="60"/>
      <w:ind w:left="2268"/>
    </w:pPr>
    <w:rPr>
      <w:rFonts w:cs="Arial"/>
      <w:sz w:val="20"/>
    </w:rPr>
  </w:style>
  <w:style w:type="paragraph" w:customStyle="1" w:styleId="Figure">
    <w:name w:val="Figure_#"/>
    <w:basedOn w:val="Normal"/>
    <w:next w:val="Normal"/>
    <w:qFormat/>
    <w:rsid w:val="00F36489"/>
    <w:pPr>
      <w:numPr>
        <w:numId w:val="13"/>
      </w:numPr>
      <w:spacing w:before="120" w:after="120"/>
      <w:jc w:val="center"/>
    </w:pPr>
    <w:rPr>
      <w:rFonts w:asciiTheme="minorHAnsi" w:hAnsiTheme="minorHAnsi"/>
      <w:i/>
      <w:szCs w:val="20"/>
    </w:rPr>
  </w:style>
  <w:style w:type="paragraph" w:styleId="Pieddepage">
    <w:name w:val="footer"/>
    <w:basedOn w:val="Normal"/>
    <w:link w:val="PieddepageCar"/>
    <w:rsid w:val="008D1694"/>
    <w:pPr>
      <w:tabs>
        <w:tab w:val="center" w:pos="4820"/>
        <w:tab w:val="right" w:pos="9639"/>
      </w:tabs>
    </w:pPr>
  </w:style>
  <w:style w:type="character" w:customStyle="1" w:styleId="PieddepageCar">
    <w:name w:val="Pied de page Car"/>
    <w:link w:val="Pieddepage"/>
    <w:rsid w:val="00084F33"/>
    <w:rPr>
      <w:rFonts w:ascii="Arial" w:hAnsi="Arial" w:cs="Times New Roman"/>
      <w:szCs w:val="24"/>
    </w:rPr>
  </w:style>
  <w:style w:type="paragraph" w:styleId="En-tte">
    <w:name w:val="header"/>
    <w:basedOn w:val="Normal"/>
    <w:link w:val="En-tteCar"/>
    <w:rsid w:val="008D1694"/>
    <w:pPr>
      <w:tabs>
        <w:tab w:val="center" w:pos="4820"/>
        <w:tab w:val="right" w:pos="9639"/>
      </w:tabs>
    </w:pPr>
  </w:style>
  <w:style w:type="character" w:customStyle="1" w:styleId="En-tteCar">
    <w:name w:val="En-tête Car"/>
    <w:link w:val="En-tte"/>
    <w:rsid w:val="005C566C"/>
    <w:rPr>
      <w:rFonts w:ascii="Arial" w:eastAsia="Calibri" w:hAnsi="Arial" w:cs="Times New Roman"/>
      <w:szCs w:val="24"/>
      <w:lang w:eastAsia="en-GB"/>
    </w:rPr>
  </w:style>
  <w:style w:type="character" w:customStyle="1" w:styleId="Titre3Car">
    <w:name w:val="Titre 3 Car"/>
    <w:link w:val="Titre3"/>
    <w:rsid w:val="00F36489"/>
    <w:rPr>
      <w:rFonts w:asciiTheme="minorHAnsi" w:hAnsiTheme="minorHAnsi" w:cs="Calibri"/>
      <w:sz w:val="22"/>
      <w:lang w:eastAsia="de-DE"/>
    </w:rPr>
  </w:style>
  <w:style w:type="character" w:customStyle="1" w:styleId="Titre4Car">
    <w:name w:val="Titre 4 Car"/>
    <w:link w:val="Titre4"/>
    <w:rsid w:val="00E00BE9"/>
    <w:rPr>
      <w:rFonts w:ascii="Arial" w:hAnsi="Arial" w:cs="Calibri"/>
      <w:szCs w:val="20"/>
      <w:lang w:val="en-US" w:eastAsia="de-DE"/>
    </w:rPr>
  </w:style>
  <w:style w:type="character" w:customStyle="1" w:styleId="Titre5Car">
    <w:name w:val="Titre 5 Car"/>
    <w:link w:val="Titre5"/>
    <w:rsid w:val="00D332B3"/>
    <w:rPr>
      <w:rFonts w:ascii="Arial" w:eastAsia="Times New Roman" w:hAnsi="Arial" w:cs="Times New Roman"/>
      <w:szCs w:val="20"/>
      <w:lang w:val="de-DE" w:eastAsia="de-DE"/>
    </w:rPr>
  </w:style>
  <w:style w:type="character" w:customStyle="1" w:styleId="Titre6Car">
    <w:name w:val="Titre 6 Car"/>
    <w:link w:val="Titre6"/>
    <w:rsid w:val="00E00BE9"/>
    <w:rPr>
      <w:rFonts w:ascii="Arial" w:hAnsi="Arial" w:cs="Calibri"/>
      <w:szCs w:val="20"/>
      <w:lang w:val="de-DE" w:eastAsia="de-DE"/>
    </w:rPr>
  </w:style>
  <w:style w:type="character" w:customStyle="1" w:styleId="Titre7Car">
    <w:name w:val="Titre 7 Car"/>
    <w:link w:val="Titre7"/>
    <w:rsid w:val="00E00BE9"/>
    <w:rPr>
      <w:rFonts w:ascii="Arial" w:hAnsi="Arial" w:cs="Calibri"/>
      <w:szCs w:val="20"/>
      <w:lang w:val="de-DE" w:eastAsia="de-DE"/>
    </w:rPr>
  </w:style>
  <w:style w:type="character" w:customStyle="1" w:styleId="Titre8Car">
    <w:name w:val="Titre 8 Car"/>
    <w:link w:val="Titre8"/>
    <w:rsid w:val="00E00BE9"/>
    <w:rPr>
      <w:rFonts w:ascii="Arial" w:hAnsi="Arial" w:cs="Calibri"/>
      <w:szCs w:val="20"/>
      <w:lang w:val="de-DE" w:eastAsia="de-DE"/>
    </w:rPr>
  </w:style>
  <w:style w:type="character" w:customStyle="1" w:styleId="Titre9Car">
    <w:name w:val="Titre 9 Car"/>
    <w:link w:val="Titre9"/>
    <w:rsid w:val="00E00BE9"/>
    <w:rPr>
      <w:rFonts w:ascii="Arial" w:hAnsi="Arial" w:cs="Calibri"/>
      <w:szCs w:val="20"/>
      <w:lang w:val="de-DE" w:eastAsia="de-DE"/>
    </w:rPr>
  </w:style>
  <w:style w:type="character" w:styleId="Lienhypertexte">
    <w:name w:val="Hyperlink"/>
    <w:uiPriority w:val="99"/>
    <w:rsid w:val="00FC0EB3"/>
    <w:rPr>
      <w:dstrike w:val="0"/>
      <w:bdr w:val="none" w:sz="0" w:space="0" w:color="auto"/>
      <w:vertAlign w:val="baseline"/>
    </w:rPr>
  </w:style>
  <w:style w:type="paragraph" w:customStyle="1" w:styleId="List1">
    <w:name w:val="List 1"/>
    <w:basedOn w:val="Normal"/>
    <w:qFormat/>
    <w:rsid w:val="00F36489"/>
    <w:pPr>
      <w:numPr>
        <w:numId w:val="22"/>
      </w:numPr>
      <w:spacing w:after="120"/>
      <w:jc w:val="both"/>
    </w:pPr>
    <w:rPr>
      <w:rFonts w:asciiTheme="minorHAnsi" w:eastAsia="MS Mincho" w:hAnsiTheme="minorHAnsi"/>
      <w:lang w:eastAsia="ja-JP"/>
    </w:rPr>
  </w:style>
  <w:style w:type="paragraph" w:customStyle="1" w:styleId="List1indent2">
    <w:name w:val="List 1 indent 2"/>
    <w:basedOn w:val="Normal"/>
    <w:rsid w:val="00765622"/>
    <w:pPr>
      <w:widowControl w:val="0"/>
      <w:numPr>
        <w:ilvl w:val="2"/>
        <w:numId w:val="22"/>
      </w:numPr>
      <w:autoSpaceDE w:val="0"/>
      <w:autoSpaceDN w:val="0"/>
      <w:adjustRightInd w:val="0"/>
      <w:spacing w:after="120"/>
      <w:jc w:val="both"/>
    </w:pPr>
    <w:rPr>
      <w:rFonts w:cs="Arial"/>
      <w:sz w:val="20"/>
      <w:szCs w:val="20"/>
    </w:rPr>
  </w:style>
  <w:style w:type="paragraph" w:customStyle="1" w:styleId="List1indent2text">
    <w:name w:val="List 1 indent 2 text"/>
    <w:basedOn w:val="Normal"/>
    <w:rsid w:val="008D1694"/>
    <w:pPr>
      <w:spacing w:after="60"/>
      <w:ind w:left="1701"/>
      <w:jc w:val="both"/>
    </w:pPr>
    <w:rPr>
      <w:rFonts w:cs="Arial"/>
      <w:sz w:val="20"/>
    </w:rPr>
  </w:style>
  <w:style w:type="paragraph" w:customStyle="1" w:styleId="List1indenttext">
    <w:name w:val="List 1 indent text"/>
    <w:basedOn w:val="Normal"/>
    <w:rsid w:val="008D1694"/>
    <w:pPr>
      <w:spacing w:after="120"/>
      <w:ind w:left="1134"/>
      <w:jc w:val="both"/>
    </w:pPr>
    <w:rPr>
      <w:szCs w:val="20"/>
    </w:rPr>
  </w:style>
  <w:style w:type="paragraph" w:customStyle="1" w:styleId="List1text">
    <w:name w:val="List 1 text"/>
    <w:basedOn w:val="Normal"/>
    <w:qFormat/>
    <w:rsid w:val="008D1694"/>
    <w:pPr>
      <w:spacing w:after="120"/>
      <w:ind w:left="567"/>
    </w:pPr>
    <w:rPr>
      <w:rFonts w:cs="Arial"/>
    </w:rPr>
  </w:style>
  <w:style w:type="character" w:styleId="Numrodepage">
    <w:name w:val="page number"/>
    <w:basedOn w:val="Policepardfaut"/>
    <w:rsid w:val="008D1694"/>
  </w:style>
  <w:style w:type="paragraph" w:styleId="Tabledesillustrations">
    <w:name w:val="table of figures"/>
    <w:basedOn w:val="Normal"/>
    <w:next w:val="Normal"/>
    <w:uiPriority w:val="99"/>
    <w:rsid w:val="00A8553A"/>
    <w:pPr>
      <w:tabs>
        <w:tab w:val="left" w:pos="1418"/>
        <w:tab w:val="right" w:pos="9639"/>
      </w:tabs>
      <w:spacing w:before="60" w:after="60"/>
      <w:ind w:left="1418" w:right="282" w:hanging="1418"/>
    </w:pPr>
    <w:rPr>
      <w:rFonts w:eastAsia="Times New Roman" w:cs="Times New Roman"/>
      <w:szCs w:val="24"/>
      <w:lang w:eastAsia="en-US"/>
    </w:rPr>
  </w:style>
  <w:style w:type="paragraph" w:customStyle="1" w:styleId="Table">
    <w:name w:val="Table_#"/>
    <w:basedOn w:val="Normal"/>
    <w:next w:val="Normal"/>
    <w:qFormat/>
    <w:rsid w:val="00F36489"/>
    <w:pPr>
      <w:numPr>
        <w:numId w:val="18"/>
      </w:numPr>
      <w:spacing w:before="120" w:after="120"/>
      <w:jc w:val="center"/>
    </w:pPr>
    <w:rPr>
      <w:rFonts w:asciiTheme="minorHAnsi" w:hAnsiTheme="minorHAnsi"/>
      <w:i/>
      <w:szCs w:val="20"/>
    </w:rPr>
  </w:style>
  <w:style w:type="paragraph" w:styleId="TM1">
    <w:name w:val="toc 1"/>
    <w:basedOn w:val="Normal"/>
    <w:next w:val="Normal"/>
    <w:uiPriority w:val="39"/>
    <w:rsid w:val="00960BB8"/>
    <w:pPr>
      <w:tabs>
        <w:tab w:val="left" w:pos="567"/>
        <w:tab w:val="right" w:pos="9639"/>
      </w:tabs>
      <w:spacing w:before="120"/>
      <w:ind w:right="284"/>
    </w:pPr>
    <w:rPr>
      <w:rFonts w:eastAsia="Times New Roman" w:cs="Arial"/>
      <w:bCs/>
      <w:iCs/>
      <w:caps/>
      <w:lang w:eastAsia="en-US"/>
    </w:rPr>
  </w:style>
  <w:style w:type="paragraph" w:styleId="TM2">
    <w:name w:val="toc 2"/>
    <w:basedOn w:val="Normal"/>
    <w:next w:val="Normal"/>
    <w:uiPriority w:val="39"/>
    <w:rsid w:val="001F528A"/>
    <w:pPr>
      <w:tabs>
        <w:tab w:val="left" w:pos="1418"/>
        <w:tab w:val="right" w:pos="9639"/>
      </w:tabs>
      <w:spacing w:before="120"/>
      <w:ind w:left="1418" w:right="284" w:hanging="851"/>
    </w:pPr>
    <w:rPr>
      <w:rFonts w:eastAsia="Times New Roman" w:cs="Times New Roman"/>
      <w:bCs/>
      <w:szCs w:val="26"/>
      <w:lang w:eastAsia="en-US"/>
    </w:rPr>
  </w:style>
  <w:style w:type="paragraph" w:styleId="TM3">
    <w:name w:val="toc 3"/>
    <w:basedOn w:val="Normal"/>
    <w:next w:val="Normal"/>
    <w:uiPriority w:val="39"/>
    <w:rsid w:val="001F528A"/>
    <w:pPr>
      <w:tabs>
        <w:tab w:val="left" w:pos="2268"/>
        <w:tab w:val="right" w:pos="9639"/>
      </w:tabs>
      <w:ind w:left="2268" w:right="284" w:hanging="850"/>
    </w:pPr>
    <w:rPr>
      <w:rFonts w:ascii="Calibri" w:eastAsia="Times New Roman" w:hAnsi="Calibri" w:cs="Times New Roman"/>
      <w:noProof/>
    </w:rPr>
  </w:style>
  <w:style w:type="paragraph" w:styleId="TM4">
    <w:name w:val="toc 4"/>
    <w:basedOn w:val="Normal"/>
    <w:next w:val="Normal"/>
    <w:uiPriority w:val="39"/>
    <w:rsid w:val="00960BB8"/>
    <w:pPr>
      <w:tabs>
        <w:tab w:val="left" w:pos="1418"/>
        <w:tab w:val="right" w:pos="9639"/>
      </w:tabs>
      <w:spacing w:before="120" w:after="120"/>
      <w:ind w:left="1418" w:right="284" w:hanging="1418"/>
    </w:pPr>
    <w:rPr>
      <w:rFonts w:eastAsia="Times New Roman" w:cs="Times New Roman"/>
      <w:b/>
      <w:caps/>
      <w:szCs w:val="24"/>
      <w:lang w:eastAsia="en-US"/>
    </w:rPr>
  </w:style>
  <w:style w:type="paragraph" w:styleId="TM5">
    <w:name w:val="toc 5"/>
    <w:basedOn w:val="Normal"/>
    <w:next w:val="Normal"/>
    <w:autoRedefine/>
    <w:semiHidden/>
    <w:rsid w:val="00960BB8"/>
    <w:pPr>
      <w:ind w:left="880"/>
    </w:pPr>
    <w:rPr>
      <w:rFonts w:ascii="Times New Roman" w:eastAsia="Times New Roman" w:hAnsi="Times New Roman" w:cs="Times New Roman"/>
      <w:szCs w:val="24"/>
      <w:lang w:eastAsia="en-US"/>
    </w:rPr>
  </w:style>
  <w:style w:type="paragraph" w:styleId="TM6">
    <w:name w:val="toc 6"/>
    <w:basedOn w:val="Normal"/>
    <w:next w:val="Normal"/>
    <w:autoRedefine/>
    <w:semiHidden/>
    <w:rsid w:val="00960BB8"/>
    <w:pPr>
      <w:ind w:left="1100"/>
    </w:pPr>
    <w:rPr>
      <w:rFonts w:ascii="Times New Roman" w:eastAsia="Times New Roman" w:hAnsi="Times New Roman" w:cs="Times New Roman"/>
      <w:szCs w:val="24"/>
      <w:lang w:eastAsia="en-US"/>
    </w:rPr>
  </w:style>
  <w:style w:type="paragraph" w:styleId="TM7">
    <w:name w:val="toc 7"/>
    <w:basedOn w:val="Normal"/>
    <w:next w:val="Normal"/>
    <w:autoRedefine/>
    <w:semiHidden/>
    <w:rsid w:val="00243228"/>
    <w:pPr>
      <w:ind w:left="1200"/>
    </w:pPr>
    <w:rPr>
      <w:sz w:val="20"/>
      <w:szCs w:val="20"/>
    </w:rPr>
  </w:style>
  <w:style w:type="paragraph" w:styleId="TM8">
    <w:name w:val="toc 8"/>
    <w:basedOn w:val="Normal"/>
    <w:next w:val="Normal"/>
    <w:autoRedefine/>
    <w:semiHidden/>
    <w:rsid w:val="00243228"/>
    <w:pPr>
      <w:ind w:left="1440"/>
    </w:pPr>
    <w:rPr>
      <w:sz w:val="20"/>
      <w:szCs w:val="20"/>
    </w:rPr>
  </w:style>
  <w:style w:type="paragraph" w:styleId="TM9">
    <w:name w:val="toc 9"/>
    <w:basedOn w:val="Normal"/>
    <w:next w:val="Normal"/>
    <w:autoRedefine/>
    <w:semiHidden/>
    <w:rsid w:val="00243228"/>
    <w:pPr>
      <w:ind w:left="1680"/>
    </w:pPr>
    <w:rPr>
      <w:sz w:val="20"/>
      <w:szCs w:val="20"/>
    </w:rPr>
  </w:style>
  <w:style w:type="numbering" w:styleId="ArticleSection">
    <w:name w:val="Outline List 3"/>
    <w:basedOn w:val="Aucuneliste"/>
    <w:rsid w:val="008D1694"/>
    <w:pPr>
      <w:numPr>
        <w:numId w:val="9"/>
      </w:numPr>
    </w:pPr>
  </w:style>
  <w:style w:type="paragraph" w:styleId="Retraitcorpsdetexte">
    <w:name w:val="Body Text Indent"/>
    <w:basedOn w:val="Normal"/>
    <w:link w:val="RetraitcorpsdetexteCar"/>
    <w:rsid w:val="008D1694"/>
    <w:pPr>
      <w:spacing w:after="120"/>
      <w:ind w:left="567"/>
    </w:pPr>
  </w:style>
  <w:style w:type="character" w:customStyle="1" w:styleId="RetraitcorpsdetexteCar">
    <w:name w:val="Retrait corps de texte Car"/>
    <w:link w:val="Retraitcorpsdetexte"/>
    <w:rsid w:val="00243228"/>
    <w:rPr>
      <w:rFonts w:ascii="Arial" w:hAnsi="Arial" w:cs="Times New Roman"/>
      <w:szCs w:val="24"/>
    </w:rPr>
  </w:style>
  <w:style w:type="paragraph" w:styleId="Retraitcorpsdetexte2">
    <w:name w:val="Body Text Indent 2"/>
    <w:basedOn w:val="Normal"/>
    <w:link w:val="Retraitcorpsdetexte2Car"/>
    <w:rsid w:val="008D1694"/>
    <w:pPr>
      <w:spacing w:after="120"/>
      <w:ind w:left="1134"/>
      <w:jc w:val="both"/>
    </w:pPr>
    <w:rPr>
      <w:lang w:eastAsia="de-DE"/>
    </w:rPr>
  </w:style>
  <w:style w:type="character" w:customStyle="1" w:styleId="Retraitcorpsdetexte2Car">
    <w:name w:val="Retrait corps de texte 2 Car"/>
    <w:link w:val="Retraitcorpsdetexte2"/>
    <w:rsid w:val="00243228"/>
    <w:rPr>
      <w:rFonts w:ascii="Arial" w:hAnsi="Arial" w:cs="Times New Roman"/>
      <w:szCs w:val="24"/>
      <w:lang w:eastAsia="de-DE"/>
    </w:rPr>
  </w:style>
  <w:style w:type="character" w:styleId="Appelnotedebasdep">
    <w:name w:val="footnote reference"/>
    <w:semiHidden/>
    <w:rsid w:val="008D1694"/>
    <w:rPr>
      <w:rFonts w:ascii="Arial" w:hAnsi="Arial"/>
      <w:sz w:val="16"/>
    </w:rPr>
  </w:style>
  <w:style w:type="paragraph" w:styleId="Notedebasdepage">
    <w:name w:val="footnote text"/>
    <w:basedOn w:val="Normal"/>
    <w:link w:val="NotedebasdepageCar"/>
    <w:semiHidden/>
    <w:rsid w:val="00243228"/>
    <w:rPr>
      <w:sz w:val="20"/>
      <w:szCs w:val="20"/>
    </w:rPr>
  </w:style>
  <w:style w:type="character" w:customStyle="1" w:styleId="NotedebasdepageCar">
    <w:name w:val="Note de bas de page Car"/>
    <w:link w:val="Notedebasdepage"/>
    <w:semiHidden/>
    <w:rsid w:val="00243228"/>
    <w:rPr>
      <w:rFonts w:ascii="Arial" w:hAnsi="Arial" w:cs="Times New Roman"/>
      <w:sz w:val="20"/>
      <w:szCs w:val="20"/>
    </w:rPr>
  </w:style>
  <w:style w:type="paragraph" w:styleId="Sous-titre">
    <w:name w:val="Subtitle"/>
    <w:basedOn w:val="Normal"/>
    <w:link w:val="Sous-titreCar"/>
    <w:qFormat/>
    <w:rsid w:val="00F36489"/>
    <w:pPr>
      <w:spacing w:after="60"/>
      <w:jc w:val="center"/>
      <w:outlineLvl w:val="1"/>
    </w:pPr>
    <w:rPr>
      <w:rFonts w:asciiTheme="minorHAnsi" w:hAnsiTheme="minorHAnsi" w:cs="Arial"/>
    </w:rPr>
  </w:style>
  <w:style w:type="character" w:customStyle="1" w:styleId="Sous-titreCar">
    <w:name w:val="Sous-titre Car"/>
    <w:link w:val="Sous-titre"/>
    <w:rsid w:val="00F36489"/>
    <w:rPr>
      <w:rFonts w:asciiTheme="minorHAnsi" w:hAnsiTheme="minorHAnsi" w:cs="Arial"/>
      <w:sz w:val="22"/>
      <w:szCs w:val="22"/>
    </w:rPr>
  </w:style>
  <w:style w:type="paragraph" w:styleId="Titre">
    <w:name w:val="Title"/>
    <w:basedOn w:val="Normal"/>
    <w:link w:val="TitreCar"/>
    <w:qFormat/>
    <w:rsid w:val="00F36489"/>
    <w:pPr>
      <w:spacing w:before="120" w:after="240"/>
      <w:jc w:val="center"/>
      <w:outlineLvl w:val="0"/>
    </w:pPr>
    <w:rPr>
      <w:rFonts w:asciiTheme="minorHAnsi" w:hAnsiTheme="minorHAnsi" w:cs="Arial"/>
      <w:b/>
      <w:bCs/>
      <w:kern w:val="28"/>
      <w:sz w:val="32"/>
      <w:szCs w:val="32"/>
    </w:rPr>
  </w:style>
  <w:style w:type="character" w:customStyle="1" w:styleId="TitreCar">
    <w:name w:val="Titre Car"/>
    <w:link w:val="Titre"/>
    <w:rsid w:val="00F36489"/>
    <w:rPr>
      <w:rFonts w:asciiTheme="minorHAnsi" w:hAnsiTheme="minorHAnsi" w:cs="Arial"/>
      <w:b/>
      <w:bCs/>
      <w:kern w:val="28"/>
      <w:sz w:val="32"/>
      <w:szCs w:val="32"/>
    </w:rPr>
  </w:style>
  <w:style w:type="paragraph" w:customStyle="1" w:styleId="List1indent1">
    <w:name w:val="List 1 indent 1"/>
    <w:basedOn w:val="Normal"/>
    <w:qFormat/>
    <w:rsid w:val="00765622"/>
    <w:pPr>
      <w:numPr>
        <w:ilvl w:val="1"/>
        <w:numId w:val="22"/>
      </w:numPr>
      <w:spacing w:after="120"/>
      <w:jc w:val="both"/>
    </w:pPr>
    <w:rPr>
      <w:rFonts w:cs="Arial"/>
    </w:rPr>
  </w:style>
  <w:style w:type="paragraph" w:customStyle="1" w:styleId="List1indent1text">
    <w:name w:val="List 1 indent 1 text"/>
    <w:basedOn w:val="Normal"/>
    <w:rsid w:val="008D1694"/>
    <w:pPr>
      <w:spacing w:after="120"/>
      <w:ind w:left="1134"/>
      <w:jc w:val="both"/>
    </w:pPr>
    <w:rPr>
      <w:rFonts w:cs="Arial"/>
      <w:lang w:eastAsia="fr-FR"/>
    </w:rPr>
  </w:style>
  <w:style w:type="paragraph" w:customStyle="1" w:styleId="References">
    <w:name w:val="References"/>
    <w:basedOn w:val="Normal"/>
    <w:qFormat/>
    <w:rsid w:val="00F36489"/>
    <w:pPr>
      <w:numPr>
        <w:numId w:val="17"/>
      </w:numPr>
      <w:spacing w:after="120"/>
    </w:pPr>
    <w:rPr>
      <w:rFonts w:asciiTheme="minorHAnsi" w:hAnsiTheme="minorHAnsi"/>
      <w:szCs w:val="20"/>
    </w:rPr>
  </w:style>
  <w:style w:type="paragraph" w:customStyle="1" w:styleId="AppendixHeading1">
    <w:name w:val="Appendix Heading 1"/>
    <w:basedOn w:val="Normal"/>
    <w:next w:val="Corpsdetexte"/>
    <w:rsid w:val="008D1694"/>
    <w:pPr>
      <w:numPr>
        <w:numId w:val="8"/>
      </w:numPr>
      <w:spacing w:before="120" w:after="120"/>
    </w:pPr>
    <w:rPr>
      <w:rFonts w:cs="Arial"/>
      <w:b/>
      <w:caps/>
      <w:sz w:val="24"/>
    </w:rPr>
  </w:style>
  <w:style w:type="paragraph" w:customStyle="1" w:styleId="AppendixHeading2">
    <w:name w:val="Appendix Heading 2"/>
    <w:basedOn w:val="Normal"/>
    <w:next w:val="Corpsdetexte"/>
    <w:rsid w:val="008D1694"/>
    <w:pPr>
      <w:numPr>
        <w:ilvl w:val="1"/>
        <w:numId w:val="8"/>
      </w:numPr>
      <w:spacing w:before="120" w:after="120"/>
    </w:pPr>
    <w:rPr>
      <w:rFonts w:cs="Arial"/>
      <w:b/>
    </w:rPr>
  </w:style>
  <w:style w:type="paragraph" w:customStyle="1" w:styleId="AppendixHeading3">
    <w:name w:val="Appendix Heading 3"/>
    <w:basedOn w:val="Normal"/>
    <w:next w:val="Normal"/>
    <w:rsid w:val="008D1694"/>
    <w:pPr>
      <w:numPr>
        <w:ilvl w:val="2"/>
        <w:numId w:val="8"/>
      </w:numPr>
      <w:spacing w:before="120" w:after="120"/>
    </w:pPr>
    <w:rPr>
      <w:rFonts w:cs="Arial"/>
    </w:rPr>
  </w:style>
  <w:style w:type="paragraph" w:customStyle="1" w:styleId="AppendixHeading4">
    <w:name w:val="Appendix Heading 4"/>
    <w:basedOn w:val="Normal"/>
    <w:next w:val="Corpsdetexte"/>
    <w:rsid w:val="008D1694"/>
    <w:pPr>
      <w:numPr>
        <w:ilvl w:val="3"/>
        <w:numId w:val="8"/>
      </w:numPr>
      <w:spacing w:before="120" w:after="120"/>
    </w:pPr>
    <w:rPr>
      <w:rFonts w:cs="Arial"/>
    </w:rPr>
  </w:style>
  <w:style w:type="paragraph" w:customStyle="1" w:styleId="equation">
    <w:name w:val="equation"/>
    <w:basedOn w:val="Normal"/>
    <w:next w:val="Corpsdetexte"/>
    <w:qFormat/>
    <w:rsid w:val="00F36489"/>
    <w:pPr>
      <w:keepNext/>
      <w:numPr>
        <w:numId w:val="36"/>
      </w:numPr>
      <w:tabs>
        <w:tab w:val="left" w:pos="142"/>
      </w:tabs>
      <w:spacing w:after="120"/>
      <w:jc w:val="right"/>
    </w:pPr>
    <w:rPr>
      <w:rFonts w:asciiTheme="minorHAnsi" w:eastAsia="Times New Roman" w:hAnsiTheme="minorHAnsi" w:cs="Times New Roman"/>
      <w:szCs w:val="24"/>
      <w:lang w:eastAsia="en-US"/>
    </w:rPr>
  </w:style>
  <w:style w:type="table" w:styleId="Grilledutableau">
    <w:name w:val="Table Grid"/>
    <w:basedOn w:val="TableauNormal"/>
    <w:uiPriority w:val="59"/>
    <w:rsid w:val="00783F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
    <w:name w:val="Appendix"/>
    <w:basedOn w:val="Normal"/>
    <w:next w:val="Normal"/>
    <w:rsid w:val="002E6FCA"/>
    <w:pPr>
      <w:numPr>
        <w:numId w:val="43"/>
      </w:numPr>
      <w:spacing w:before="120" w:after="240"/>
      <w:ind w:left="1985" w:hanging="1985"/>
    </w:pPr>
    <w:rPr>
      <w:b/>
      <w:sz w:val="24"/>
      <w:szCs w:val="28"/>
      <w:lang w:eastAsia="en-US"/>
    </w:rPr>
  </w:style>
  <w:style w:type="paragraph" w:styleId="Textedebulles">
    <w:name w:val="Balloon Text"/>
    <w:basedOn w:val="Normal"/>
    <w:link w:val="TextedebullesCar"/>
    <w:uiPriority w:val="99"/>
    <w:semiHidden/>
    <w:unhideWhenUsed/>
    <w:rsid w:val="008A356F"/>
    <w:rPr>
      <w:rFonts w:ascii="Tahoma" w:hAnsi="Tahoma" w:cs="Tahoma"/>
      <w:sz w:val="16"/>
      <w:szCs w:val="16"/>
    </w:rPr>
  </w:style>
  <w:style w:type="character" w:customStyle="1" w:styleId="TextedebullesCar">
    <w:name w:val="Texte de bulles Car"/>
    <w:basedOn w:val="Policepardfaut"/>
    <w:link w:val="Textedebulles"/>
    <w:uiPriority w:val="99"/>
    <w:semiHidden/>
    <w:rsid w:val="008A356F"/>
    <w:rPr>
      <w:rFonts w:ascii="Tahoma" w:hAnsi="Tahoma" w:cs="Tahoma"/>
      <w:sz w:val="16"/>
      <w:szCs w:val="16"/>
    </w:rPr>
  </w:style>
  <w:style w:type="paragraph" w:styleId="Paragraphedeliste">
    <w:name w:val="List Paragraph"/>
    <w:basedOn w:val="Normal"/>
    <w:uiPriority w:val="34"/>
    <w:rsid w:val="00420A38"/>
    <w:pPr>
      <w:ind w:left="720"/>
      <w:contextualSpacing/>
    </w:pPr>
  </w:style>
  <w:style w:type="character" w:styleId="Marquedecommentaire">
    <w:name w:val="annotation reference"/>
    <w:basedOn w:val="Policepardfaut"/>
    <w:uiPriority w:val="99"/>
    <w:semiHidden/>
    <w:unhideWhenUsed/>
    <w:rsid w:val="00EA5A97"/>
    <w:rPr>
      <w:sz w:val="16"/>
      <w:szCs w:val="16"/>
    </w:rPr>
  </w:style>
  <w:style w:type="paragraph" w:styleId="Commentaire">
    <w:name w:val="annotation text"/>
    <w:basedOn w:val="Normal"/>
    <w:link w:val="CommentaireCar"/>
    <w:uiPriority w:val="99"/>
    <w:semiHidden/>
    <w:unhideWhenUsed/>
    <w:rsid w:val="00EA5A97"/>
    <w:rPr>
      <w:sz w:val="20"/>
      <w:szCs w:val="20"/>
    </w:rPr>
  </w:style>
  <w:style w:type="character" w:customStyle="1" w:styleId="CommentaireCar">
    <w:name w:val="Commentaire Car"/>
    <w:basedOn w:val="Policepardfaut"/>
    <w:link w:val="Commentaire"/>
    <w:uiPriority w:val="99"/>
    <w:semiHidden/>
    <w:rsid w:val="00EA5A97"/>
    <w:rPr>
      <w:rFonts w:ascii="Arial" w:hAnsi="Arial" w:cs="Calibri"/>
    </w:rPr>
  </w:style>
  <w:style w:type="paragraph" w:styleId="Objetducommentaire">
    <w:name w:val="annotation subject"/>
    <w:basedOn w:val="Commentaire"/>
    <w:next w:val="Commentaire"/>
    <w:link w:val="ObjetducommentaireCar"/>
    <w:uiPriority w:val="99"/>
    <w:semiHidden/>
    <w:unhideWhenUsed/>
    <w:rsid w:val="00EA5A97"/>
    <w:rPr>
      <w:b/>
      <w:bCs/>
    </w:rPr>
  </w:style>
  <w:style w:type="character" w:customStyle="1" w:styleId="ObjetducommentaireCar">
    <w:name w:val="Objet du commentaire Car"/>
    <w:basedOn w:val="CommentaireCar"/>
    <w:link w:val="Objetducommentaire"/>
    <w:uiPriority w:val="99"/>
    <w:semiHidden/>
    <w:rsid w:val="00EA5A97"/>
    <w:rPr>
      <w:rFonts w:ascii="Arial" w:hAnsi="Arial" w:cs="Calibri"/>
      <w:b/>
      <w:bCs/>
    </w:rPr>
  </w:style>
  <w:style w:type="paragraph" w:styleId="Citation">
    <w:name w:val="Quote"/>
    <w:basedOn w:val="Normal"/>
    <w:next w:val="Normal"/>
    <w:link w:val="CitationCar"/>
    <w:qFormat/>
    <w:rsid w:val="00F36489"/>
    <w:pPr>
      <w:spacing w:before="200" w:after="160"/>
      <w:ind w:left="864" w:right="864"/>
      <w:jc w:val="center"/>
    </w:pPr>
    <w:rPr>
      <w:rFonts w:asciiTheme="minorHAnsi" w:hAnsiTheme="minorHAnsi"/>
      <w:i/>
      <w:iCs/>
      <w:color w:val="404040" w:themeColor="text1" w:themeTint="BF"/>
    </w:rPr>
  </w:style>
  <w:style w:type="character" w:customStyle="1" w:styleId="CitationCar">
    <w:name w:val="Citation Car"/>
    <w:basedOn w:val="Policepardfaut"/>
    <w:link w:val="Citation"/>
    <w:rsid w:val="00F36489"/>
    <w:rPr>
      <w:rFonts w:asciiTheme="minorHAnsi" w:hAnsiTheme="minorHAnsi" w:cs="Calibri"/>
      <w:i/>
      <w:iCs/>
      <w:color w:val="404040" w:themeColor="text1" w:themeTint="BF"/>
      <w:sz w:val="22"/>
      <w:szCs w:val="22"/>
    </w:rPr>
  </w:style>
  <w:style w:type="paragraph" w:styleId="Lgende">
    <w:name w:val="caption"/>
    <w:basedOn w:val="Normal"/>
    <w:next w:val="Normal"/>
    <w:uiPriority w:val="35"/>
    <w:unhideWhenUsed/>
    <w:qFormat/>
    <w:rsid w:val="0026688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3" ma:contentTypeDescription="Create a new document." ma:contentTypeScope="" ma:versionID="95e1c96b80c04331fd63c9613a565283">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c85ba3ab218a32e17d7921eedd6fcaa"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9658F7-106A-4F63-869B-BA7954982244}">
  <ds:schemaRefs>
    <ds:schemaRef ds:uri="http://schemas.openxmlformats.org/officeDocument/2006/bibliography"/>
  </ds:schemaRefs>
</ds:datastoreItem>
</file>

<file path=customXml/itemProps2.xml><?xml version="1.0" encoding="utf-8"?>
<ds:datastoreItem xmlns:ds="http://schemas.openxmlformats.org/officeDocument/2006/customXml" ds:itemID="{81E4CD29-A9BD-47F4-918A-6246D9750D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3C7BB1-622A-466B-AFEE-0725A800618D}">
  <ds:schemaRefs>
    <ds:schemaRef ds:uri="http://schemas.microsoft.com/sharepoint/v3/contenttype/forms"/>
  </ds:schemaRefs>
</ds:datastoreItem>
</file>

<file path=customXml/itemProps4.xml><?xml version="1.0" encoding="utf-8"?>
<ds:datastoreItem xmlns:ds="http://schemas.openxmlformats.org/officeDocument/2006/customXml" ds:itemID="{83A4F2F5-CAC0-4CCA-B9BB-3920631D6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1997</Words>
  <Characters>10989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Jaime Alvarez</cp:lastModifiedBy>
  <cp:revision>2</cp:revision>
  <cp:lastPrinted>2017-02-24T22:54:00Z</cp:lastPrinted>
  <dcterms:created xsi:type="dcterms:W3CDTF">2021-11-22T18:02:00Z</dcterms:created>
  <dcterms:modified xsi:type="dcterms:W3CDTF">2021-11-22T18:02:00Z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9572500</vt:r8>
  </property>
</Properties>
</file>